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90297" w14:textId="77777777" w:rsidR="00F32E23" w:rsidRPr="00E24F76" w:rsidRDefault="00857DA3" w:rsidP="00A82807">
      <w:pPr>
        <w:pStyle w:val="Otsikko1"/>
        <w:rPr>
          <w:rFonts w:cs="Arial"/>
          <w:b w:val="0"/>
          <w:lang w:val="en-US"/>
        </w:rPr>
      </w:pPr>
      <w:r>
        <w:rPr>
          <w:lang w:val="en-GB"/>
        </w:rPr>
        <w:t>W</w:t>
      </w:r>
      <w:r w:rsidR="00FB645F">
        <w:rPr>
          <w:lang w:val="en-GB"/>
        </w:rPr>
        <w:t>hole body PET/CT scan</w:t>
      </w:r>
    </w:p>
    <w:p w14:paraId="00B54D5A" w14:textId="77777777" w:rsidR="00B07EE9" w:rsidRDefault="00B07EE9" w:rsidP="00BF7A6C">
      <w:pPr>
        <w:rPr>
          <w:lang w:val="en-GB"/>
        </w:rPr>
      </w:pPr>
      <w:r>
        <w:rPr>
          <w:lang w:val="en-GB"/>
        </w:rPr>
        <w:t>You have an appointment for the whole body PET/CT -imaging</w:t>
      </w:r>
      <w:r>
        <w:rPr>
          <w:color w:val="000000"/>
          <w:lang w:val="en-GB"/>
        </w:rPr>
        <w:t>.</w:t>
      </w:r>
      <w:r>
        <w:rPr>
          <w:lang w:val="en-GB"/>
        </w:rPr>
        <w:t xml:space="preserve"> </w:t>
      </w:r>
      <w:r w:rsidR="004912CB">
        <w:rPr>
          <w:lang w:val="en-GB"/>
        </w:rPr>
        <w:t>PET stands for Positron Emission Tomography.</w:t>
      </w:r>
      <w:r w:rsidR="00D6404B">
        <w:rPr>
          <w:lang w:val="en-GB"/>
        </w:rPr>
        <w:t xml:space="preserve"> </w:t>
      </w:r>
      <w:r w:rsidR="00D6404B" w:rsidRPr="00D6404B">
        <w:rPr>
          <w:lang w:val="en-GB"/>
        </w:rPr>
        <w:t>The PET scan requires an injection of a very small amount of a radioactive tracer similar t</w:t>
      </w:r>
      <w:r w:rsidR="00D6404B">
        <w:rPr>
          <w:lang w:val="en-GB"/>
        </w:rPr>
        <w:t>o sugar (18-Flu</w:t>
      </w:r>
      <w:r w:rsidR="001177D4">
        <w:rPr>
          <w:lang w:val="en-GB"/>
        </w:rPr>
        <w:t>o</w:t>
      </w:r>
      <w:r w:rsidR="00D6404B">
        <w:rPr>
          <w:lang w:val="en-GB"/>
        </w:rPr>
        <w:t>deoxyglucose,</w:t>
      </w:r>
      <w:r w:rsidR="00B71E24">
        <w:rPr>
          <w:lang w:val="en-GB"/>
        </w:rPr>
        <w:t xml:space="preserve"> </w:t>
      </w:r>
      <w:r w:rsidR="00D6404B" w:rsidRPr="00D6404B">
        <w:rPr>
          <w:lang w:val="en-GB"/>
        </w:rPr>
        <w:t>FDG) to produce images</w:t>
      </w:r>
      <w:r w:rsidR="00D6404B">
        <w:rPr>
          <w:lang w:val="en-GB"/>
        </w:rPr>
        <w:t>.</w:t>
      </w:r>
      <w:r w:rsidR="004912CB">
        <w:rPr>
          <w:lang w:val="en-GB"/>
        </w:rPr>
        <w:t xml:space="preserve"> CT stands for Computed Tomography and uses X-rays to take </w:t>
      </w:r>
      <w:r w:rsidR="002015AC">
        <w:rPr>
          <w:lang w:val="en-GB"/>
        </w:rPr>
        <w:t>images</w:t>
      </w:r>
      <w:r w:rsidR="004912CB">
        <w:rPr>
          <w:lang w:val="en-GB"/>
        </w:rPr>
        <w:t xml:space="preserve"> of different organs in your body.</w:t>
      </w:r>
    </w:p>
    <w:p w14:paraId="466517CA" w14:textId="77777777" w:rsidR="00B07EE9" w:rsidRPr="00802A07" w:rsidRDefault="00B07EE9" w:rsidP="00A40405">
      <w:pPr>
        <w:pStyle w:val="Otsikko2"/>
        <w:rPr>
          <w:lang w:val="en-GB"/>
        </w:rPr>
      </w:pPr>
      <w:r w:rsidRPr="00802A07">
        <w:rPr>
          <w:lang w:val="en-GB"/>
        </w:rPr>
        <w:t>B</w:t>
      </w:r>
      <w:r w:rsidR="00694A00" w:rsidRPr="00802A07">
        <w:rPr>
          <w:lang w:val="en-GB"/>
        </w:rPr>
        <w:t>efore the examination</w:t>
      </w:r>
      <w:r w:rsidRPr="00802A07">
        <w:rPr>
          <w:lang w:val="en-GB"/>
        </w:rPr>
        <w:t xml:space="preserve"> </w:t>
      </w:r>
    </w:p>
    <w:p w14:paraId="2F4E6CAA" w14:textId="77777777" w:rsidR="00F32E23" w:rsidRDefault="00B07EE9" w:rsidP="00FB645F">
      <w:pPr>
        <w:ind w:left="1304"/>
        <w:rPr>
          <w:lang w:val="en-GB"/>
        </w:rPr>
      </w:pPr>
      <w:r>
        <w:rPr>
          <w:lang w:val="en-GB"/>
        </w:rPr>
        <w:t>Please reserve about 4 hours for the examination.</w:t>
      </w:r>
    </w:p>
    <w:p w14:paraId="6EAB7140" w14:textId="77777777" w:rsidR="00004F23" w:rsidRDefault="00004F23" w:rsidP="00FB645F">
      <w:pPr>
        <w:ind w:left="1304"/>
        <w:rPr>
          <w:lang w:val="en-GB"/>
        </w:rPr>
      </w:pPr>
    </w:p>
    <w:p w14:paraId="422486A2" w14:textId="77777777" w:rsidR="00900309" w:rsidRDefault="00004F23" w:rsidP="00FB645F">
      <w:pPr>
        <w:ind w:left="1304"/>
        <w:rPr>
          <w:lang w:val="en-GB"/>
        </w:rPr>
      </w:pPr>
      <w:r>
        <w:rPr>
          <w:lang w:val="en-GB"/>
        </w:rPr>
        <w:t xml:space="preserve">You </w:t>
      </w:r>
      <w:r w:rsidRPr="00004F23">
        <w:rPr>
          <w:b/>
          <w:lang w:val="en-GB"/>
        </w:rPr>
        <w:t>may not eat</w:t>
      </w:r>
      <w:r>
        <w:rPr>
          <w:b/>
          <w:lang w:val="en-GB"/>
        </w:rPr>
        <w:t xml:space="preserve"> at least</w:t>
      </w:r>
      <w:r w:rsidRPr="00004F23">
        <w:rPr>
          <w:b/>
          <w:lang w:val="en-GB"/>
        </w:rPr>
        <w:t xml:space="preserve"> for 6 hours</w:t>
      </w:r>
      <w:r>
        <w:rPr>
          <w:lang w:val="en-GB"/>
        </w:rPr>
        <w:t xml:space="preserve"> prior to your examination. You may not have gum, mints or candy. You may only drink </w:t>
      </w:r>
      <w:r w:rsidRPr="00694A00">
        <w:rPr>
          <w:b/>
          <w:lang w:val="en-GB"/>
        </w:rPr>
        <w:t>plain water</w:t>
      </w:r>
      <w:r>
        <w:rPr>
          <w:lang w:val="en-GB"/>
        </w:rPr>
        <w:t xml:space="preserve">. </w:t>
      </w:r>
      <w:r w:rsidR="00452094">
        <w:rPr>
          <w:lang w:val="en-GB"/>
        </w:rPr>
        <w:t>Do not</w:t>
      </w:r>
      <w:r>
        <w:rPr>
          <w:lang w:val="en-GB"/>
        </w:rPr>
        <w:t xml:space="preserve"> drink</w:t>
      </w:r>
      <w:r w:rsidR="00900309">
        <w:rPr>
          <w:lang w:val="en-GB"/>
        </w:rPr>
        <w:t xml:space="preserve"> for example</w:t>
      </w:r>
      <w:r>
        <w:rPr>
          <w:lang w:val="en-GB"/>
        </w:rPr>
        <w:t xml:space="preserve"> coffee, tea or any soda.</w:t>
      </w:r>
      <w:r w:rsidR="00900309">
        <w:rPr>
          <w:lang w:val="en-GB"/>
        </w:rPr>
        <w:t xml:space="preserve"> You may take your medicine as usual.</w:t>
      </w:r>
    </w:p>
    <w:p w14:paraId="0E4DBB5D" w14:textId="77777777" w:rsidR="00900309" w:rsidRDefault="00900309" w:rsidP="00FB645F">
      <w:pPr>
        <w:ind w:left="1304"/>
        <w:rPr>
          <w:lang w:val="en-GB"/>
        </w:rPr>
      </w:pPr>
    </w:p>
    <w:p w14:paraId="57198F56" w14:textId="77777777" w:rsidR="00F65A03" w:rsidRDefault="00900309" w:rsidP="00FB645F">
      <w:pPr>
        <w:ind w:left="1304"/>
        <w:rPr>
          <w:lang w:val="en-GB"/>
        </w:rPr>
      </w:pPr>
      <w:r>
        <w:rPr>
          <w:lang w:val="en-GB"/>
        </w:rPr>
        <w:t>Avoid exercise and physical activity</w:t>
      </w:r>
      <w:r w:rsidR="00417060">
        <w:rPr>
          <w:lang w:val="en-GB"/>
        </w:rPr>
        <w:t xml:space="preserve"> (e.g. walking, reading, lifting)</w:t>
      </w:r>
      <w:r>
        <w:rPr>
          <w:lang w:val="en-GB"/>
        </w:rPr>
        <w:t xml:space="preserve"> prior to the examination in order to have your muscles rel</w:t>
      </w:r>
      <w:r w:rsidR="00417060">
        <w:rPr>
          <w:lang w:val="en-GB"/>
        </w:rPr>
        <w:t>axed to provide clearer</w:t>
      </w:r>
      <w:r>
        <w:rPr>
          <w:lang w:val="en-GB"/>
        </w:rPr>
        <w:t xml:space="preserve"> images.</w:t>
      </w:r>
    </w:p>
    <w:p w14:paraId="0A9CCB0F" w14:textId="77777777" w:rsidR="00F65A03" w:rsidRDefault="00F65A03" w:rsidP="00FB645F">
      <w:pPr>
        <w:ind w:left="1304"/>
        <w:rPr>
          <w:lang w:val="en-GB"/>
        </w:rPr>
      </w:pPr>
    </w:p>
    <w:p w14:paraId="3C26B8BE" w14:textId="037C9E27" w:rsidR="007D771E" w:rsidRPr="004A725F" w:rsidRDefault="00F65A03" w:rsidP="00FB645F">
      <w:pPr>
        <w:ind w:left="1304"/>
        <w:rPr>
          <w:lang w:val="en-GB"/>
        </w:rPr>
      </w:pPr>
      <w:r>
        <w:rPr>
          <w:lang w:val="en-GB"/>
        </w:rPr>
        <w:t xml:space="preserve">Your blood glucose level effects to </w:t>
      </w:r>
      <w:r w:rsidR="00452094">
        <w:rPr>
          <w:lang w:val="en-GB"/>
        </w:rPr>
        <w:t>the success of this examination</w:t>
      </w:r>
      <w:r>
        <w:rPr>
          <w:lang w:val="en-GB"/>
        </w:rPr>
        <w:t>.</w:t>
      </w:r>
      <w:r w:rsidR="00694A00">
        <w:rPr>
          <w:lang w:val="en-GB"/>
        </w:rPr>
        <w:t xml:space="preserve"> Before the examination, the blood glucose level should be </w:t>
      </w:r>
      <w:r w:rsidR="00BF70CC">
        <w:rPr>
          <w:lang w:val="en-GB"/>
        </w:rPr>
        <w:t>lower than</w:t>
      </w:r>
      <w:r w:rsidR="00694A00">
        <w:rPr>
          <w:lang w:val="en-GB"/>
        </w:rPr>
        <w:t xml:space="preserve"> 10 mmol/l. During the fast (6 hours prior to the examination) you </w:t>
      </w:r>
      <w:r w:rsidR="00121F6D" w:rsidRPr="00121F6D">
        <w:rPr>
          <w:b/>
          <w:lang w:val="en-GB"/>
        </w:rPr>
        <w:t>cannot</w:t>
      </w:r>
      <w:r w:rsidR="00694A00">
        <w:rPr>
          <w:lang w:val="en-GB"/>
        </w:rPr>
        <w:t xml:space="preserve"> lower your blood glucose level with insulin.</w:t>
      </w:r>
      <w:r w:rsidR="00C6099D">
        <w:rPr>
          <w:lang w:val="en-GB"/>
        </w:rPr>
        <w:t xml:space="preserve"> In a case you have metformin medication for your diabetes, you </w:t>
      </w:r>
      <w:r w:rsidR="00C6099D" w:rsidRPr="00A16764">
        <w:rPr>
          <w:b/>
          <w:lang w:val="en-GB"/>
        </w:rPr>
        <w:t>should not take that medication for three days</w:t>
      </w:r>
      <w:r w:rsidR="00C6099D">
        <w:rPr>
          <w:lang w:val="en-GB"/>
        </w:rPr>
        <w:t>. Met</w:t>
      </w:r>
      <w:r w:rsidR="00E11168">
        <w:rPr>
          <w:lang w:val="en-GB"/>
        </w:rPr>
        <w:t>formin</w:t>
      </w:r>
      <w:r w:rsidR="00C6099D">
        <w:rPr>
          <w:lang w:val="en-GB"/>
        </w:rPr>
        <w:t xml:space="preserve"> commercial labels are e.g.: </w:t>
      </w:r>
      <w:proofErr w:type="spellStart"/>
      <w:r w:rsidR="004A725F" w:rsidRPr="004A725F">
        <w:rPr>
          <w:rFonts w:cs="Arial"/>
          <w:lang w:val="en-GB"/>
        </w:rPr>
        <w:t>Eucreas</w:t>
      </w:r>
      <w:proofErr w:type="spellEnd"/>
      <w:r w:rsidR="004A725F" w:rsidRPr="004A725F">
        <w:rPr>
          <w:rFonts w:cs="Arial"/>
          <w:lang w:val="en-GB"/>
        </w:rPr>
        <w:t xml:space="preserve">®, Glucophage®, Janumet®, </w:t>
      </w:r>
      <w:proofErr w:type="spellStart"/>
      <w:r w:rsidR="004A725F" w:rsidRPr="004A725F">
        <w:rPr>
          <w:rFonts w:cs="Arial"/>
          <w:lang w:val="en-GB"/>
        </w:rPr>
        <w:t>Jentadueto</w:t>
      </w:r>
      <w:proofErr w:type="spellEnd"/>
      <w:r w:rsidR="004A725F" w:rsidRPr="004A725F">
        <w:rPr>
          <w:rFonts w:cs="Arial"/>
          <w:lang w:val="en-GB"/>
        </w:rPr>
        <w:t xml:space="preserve">®, </w:t>
      </w:r>
      <w:proofErr w:type="spellStart"/>
      <w:r w:rsidR="004A725F" w:rsidRPr="004A725F">
        <w:rPr>
          <w:rFonts w:cs="Arial"/>
          <w:lang w:val="en-GB"/>
        </w:rPr>
        <w:t>Komboglyze</w:t>
      </w:r>
      <w:proofErr w:type="spellEnd"/>
      <w:r w:rsidR="004A725F" w:rsidRPr="004A725F">
        <w:rPr>
          <w:rFonts w:cs="Arial"/>
          <w:lang w:val="en-GB"/>
        </w:rPr>
        <w:t xml:space="preserve">®, </w:t>
      </w:r>
      <w:proofErr w:type="spellStart"/>
      <w:r w:rsidR="004A725F" w:rsidRPr="004A725F">
        <w:rPr>
          <w:rFonts w:cs="Arial"/>
          <w:lang w:val="en-GB"/>
        </w:rPr>
        <w:t>Metforem</w:t>
      </w:r>
      <w:proofErr w:type="spellEnd"/>
      <w:r w:rsidR="004A725F" w:rsidRPr="004A725F">
        <w:rPr>
          <w:rFonts w:cs="Arial"/>
          <w:lang w:val="en-GB"/>
        </w:rPr>
        <w:t xml:space="preserve">®, Metformin®, </w:t>
      </w:r>
      <w:proofErr w:type="spellStart"/>
      <w:r w:rsidR="004A725F" w:rsidRPr="004A725F">
        <w:rPr>
          <w:rFonts w:cs="Arial"/>
          <w:lang w:val="en-GB"/>
        </w:rPr>
        <w:t>Oramet</w:t>
      </w:r>
      <w:proofErr w:type="spellEnd"/>
      <w:r w:rsidR="004A725F" w:rsidRPr="004A725F">
        <w:rPr>
          <w:rFonts w:cs="Arial"/>
          <w:lang w:val="en-GB"/>
        </w:rPr>
        <w:t xml:space="preserve">®, </w:t>
      </w:r>
      <w:proofErr w:type="spellStart"/>
      <w:r w:rsidR="004A725F" w:rsidRPr="004A725F">
        <w:rPr>
          <w:rFonts w:cs="Arial"/>
          <w:lang w:val="en-GB"/>
        </w:rPr>
        <w:t>Synjardy</w:t>
      </w:r>
      <w:proofErr w:type="spellEnd"/>
      <w:r w:rsidR="004A725F" w:rsidRPr="004A725F">
        <w:rPr>
          <w:rFonts w:cs="Arial"/>
          <w:lang w:val="en-GB"/>
        </w:rPr>
        <w:t xml:space="preserve">®, </w:t>
      </w:r>
      <w:proofErr w:type="spellStart"/>
      <w:r w:rsidR="004A725F" w:rsidRPr="004A725F">
        <w:rPr>
          <w:rFonts w:cs="Arial"/>
          <w:lang w:val="en-GB"/>
        </w:rPr>
        <w:t>Xigduo</w:t>
      </w:r>
      <w:proofErr w:type="spellEnd"/>
      <w:r w:rsidR="004A725F" w:rsidRPr="004A725F">
        <w:rPr>
          <w:rFonts w:cs="Arial"/>
          <w:lang w:val="en-GB"/>
        </w:rPr>
        <w:t>®.</w:t>
      </w:r>
    </w:p>
    <w:p w14:paraId="348A3700" w14:textId="77777777" w:rsidR="007D771E" w:rsidRDefault="007D771E" w:rsidP="00FB645F">
      <w:pPr>
        <w:ind w:left="1304"/>
        <w:rPr>
          <w:lang w:val="en-GB"/>
        </w:rPr>
      </w:pPr>
    </w:p>
    <w:p w14:paraId="356CDD02" w14:textId="77777777" w:rsidR="00004F23" w:rsidRDefault="00A16764" w:rsidP="00FB645F">
      <w:pPr>
        <w:ind w:left="1304"/>
        <w:rPr>
          <w:lang w:val="en-GB"/>
        </w:rPr>
      </w:pPr>
      <w:r w:rsidRPr="00121F6D">
        <w:rPr>
          <w:b/>
          <w:lang w:val="en-GB"/>
        </w:rPr>
        <w:t>If you use insulin for your diabetes, your</w:t>
      </w:r>
      <w:r w:rsidR="007D771E" w:rsidRPr="00121F6D">
        <w:rPr>
          <w:b/>
          <w:lang w:val="en-GB"/>
        </w:rPr>
        <w:t xml:space="preserve"> fast is 4 hours prior to examination.</w:t>
      </w:r>
      <w:r w:rsidR="007D771E">
        <w:rPr>
          <w:lang w:val="en-GB"/>
        </w:rPr>
        <w:t xml:space="preserve"> You can take your short-acting insulin along with breakfast 4 hours before the PET/CT examination.</w:t>
      </w:r>
      <w:r w:rsidR="00C671C4">
        <w:rPr>
          <w:lang w:val="en-GB"/>
        </w:rPr>
        <w:t xml:space="preserve"> The long-acting insulin can be taken on the previous evening.</w:t>
      </w:r>
    </w:p>
    <w:p w14:paraId="2C675FAF" w14:textId="77777777" w:rsidR="003D0241" w:rsidRDefault="003D0241" w:rsidP="00FB645F">
      <w:pPr>
        <w:ind w:left="1304"/>
        <w:rPr>
          <w:lang w:val="en-GB"/>
        </w:rPr>
      </w:pPr>
    </w:p>
    <w:p w14:paraId="14CE7AC5" w14:textId="77777777" w:rsidR="003D0241" w:rsidRDefault="00C15E58" w:rsidP="00FB645F">
      <w:pPr>
        <w:ind w:left="1304"/>
        <w:rPr>
          <w:lang w:val="en-GB"/>
        </w:rPr>
      </w:pPr>
      <w:r>
        <w:rPr>
          <w:lang w:val="en-GB"/>
        </w:rPr>
        <w:t xml:space="preserve">Leave all jewellery and other metal accessories at home as these may interfere with the imaging. </w:t>
      </w:r>
      <w:r w:rsidR="00A93B75">
        <w:rPr>
          <w:lang w:val="en-GB"/>
        </w:rPr>
        <w:t>You may be accompanied by an escort when you come to the examination. We do not recommend bringing children to the department</w:t>
      </w:r>
      <w:r w:rsidR="00543FD2">
        <w:rPr>
          <w:lang w:val="en-GB"/>
        </w:rPr>
        <w:t xml:space="preserve"> because of the radiation</w:t>
      </w:r>
      <w:r w:rsidR="00A93B75">
        <w:rPr>
          <w:lang w:val="en-GB"/>
        </w:rPr>
        <w:t>.</w:t>
      </w:r>
    </w:p>
    <w:p w14:paraId="504881E6" w14:textId="77777777" w:rsidR="00543FD2" w:rsidRDefault="00543FD2" w:rsidP="00FB645F">
      <w:pPr>
        <w:ind w:left="1304"/>
        <w:rPr>
          <w:lang w:val="en-GB"/>
        </w:rPr>
      </w:pPr>
    </w:p>
    <w:p w14:paraId="08AC4673" w14:textId="77777777" w:rsidR="00543FD2" w:rsidRPr="00802A07" w:rsidRDefault="00543FD2" w:rsidP="00FB645F">
      <w:pPr>
        <w:ind w:left="737" w:firstLine="567"/>
        <w:rPr>
          <w:b/>
          <w:lang w:val="en-GB"/>
        </w:rPr>
      </w:pPr>
      <w:r w:rsidRPr="00802A07">
        <w:rPr>
          <w:b/>
          <w:lang w:val="en-GB"/>
        </w:rPr>
        <w:t>Women</w:t>
      </w:r>
    </w:p>
    <w:p w14:paraId="541760D9" w14:textId="77777777" w:rsidR="00543FD2" w:rsidRDefault="00543FD2" w:rsidP="00FB645F">
      <w:pPr>
        <w:ind w:left="1304"/>
        <w:rPr>
          <w:lang w:val="en-GB"/>
        </w:rPr>
      </w:pPr>
      <w:r>
        <w:rPr>
          <w:lang w:val="en-GB"/>
        </w:rPr>
        <w:t>The examination is usually performed within 10 days after onset of menstruation. If you use reliable contraception (contraceptive pills, capsule, ring, patch, intrauterine device or sterilisation) the examination may be performed. The use of condom is not regarded as reliable contraception. We do not usually perform the examination on pregnant women. Please take into account that pregnancy tests do not give a reliable result until menstruation is late.</w:t>
      </w:r>
    </w:p>
    <w:p w14:paraId="1FEB5214" w14:textId="77777777" w:rsidR="00543FD2" w:rsidRDefault="00543FD2" w:rsidP="00FB645F">
      <w:pPr>
        <w:ind w:left="1304"/>
        <w:rPr>
          <w:lang w:val="en-GB"/>
        </w:rPr>
      </w:pPr>
    </w:p>
    <w:p w14:paraId="21B89CAA" w14:textId="77777777" w:rsidR="00F32E23" w:rsidRPr="001D100E" w:rsidRDefault="00C421A4" w:rsidP="00FB645F">
      <w:pPr>
        <w:ind w:left="1304"/>
        <w:rPr>
          <w:lang w:val="en-GB"/>
        </w:rPr>
      </w:pPr>
      <w:r>
        <w:rPr>
          <w:lang w:val="en-GB"/>
        </w:rPr>
        <w:t>You should stop breastfeeding for 12 hours after the examination. Breast milk expressed during th</w:t>
      </w:r>
      <w:r w:rsidR="00121F6D">
        <w:rPr>
          <w:lang w:val="en-GB"/>
        </w:rPr>
        <w:t>ese</w:t>
      </w:r>
      <w:r>
        <w:rPr>
          <w:lang w:val="en-GB"/>
        </w:rPr>
        <w:t xml:space="preserve"> 12 hours must not be used.</w:t>
      </w:r>
      <w:r w:rsidR="00543FD2">
        <w:rPr>
          <w:lang w:val="en-GB"/>
        </w:rPr>
        <w:t xml:space="preserve"> </w:t>
      </w:r>
      <w:r>
        <w:rPr>
          <w:lang w:val="en-GB"/>
        </w:rPr>
        <w:t>A</w:t>
      </w:r>
      <w:r w:rsidR="00543FD2">
        <w:rPr>
          <w:lang w:val="en-GB"/>
        </w:rPr>
        <w:t xml:space="preserve">void </w:t>
      </w:r>
      <w:r w:rsidR="00BA1684">
        <w:rPr>
          <w:lang w:val="en-GB"/>
        </w:rPr>
        <w:t>close contact with babies for 12 hours</w:t>
      </w:r>
      <w:r w:rsidR="00543FD2">
        <w:rPr>
          <w:lang w:val="en-GB"/>
        </w:rPr>
        <w:t>.</w:t>
      </w:r>
    </w:p>
    <w:p w14:paraId="425EDF9A" w14:textId="77777777" w:rsidR="00BA1684" w:rsidRPr="00802A07" w:rsidRDefault="00BA1684" w:rsidP="00A40405">
      <w:pPr>
        <w:pStyle w:val="Otsikko2"/>
        <w:rPr>
          <w:lang w:val="en-GB"/>
        </w:rPr>
      </w:pPr>
      <w:r w:rsidRPr="00802A07">
        <w:rPr>
          <w:lang w:val="en-GB"/>
        </w:rPr>
        <w:lastRenderedPageBreak/>
        <w:t>T</w:t>
      </w:r>
      <w:r w:rsidR="00694A00" w:rsidRPr="00802A07">
        <w:rPr>
          <w:lang w:val="en-GB"/>
        </w:rPr>
        <w:t>he examination</w:t>
      </w:r>
    </w:p>
    <w:p w14:paraId="4CB4F97A" w14:textId="77777777" w:rsidR="00BA1684" w:rsidRDefault="00BA1684" w:rsidP="00FB645F">
      <w:pPr>
        <w:ind w:left="1304"/>
        <w:rPr>
          <w:lang w:val="en-GB"/>
        </w:rPr>
      </w:pPr>
      <w:r>
        <w:rPr>
          <w:lang w:val="en-GB"/>
        </w:rPr>
        <w:t xml:space="preserve">Your muscles should be relaxed before the injection of the radioactive marker. For that </w:t>
      </w:r>
      <w:r w:rsidR="00121F6D">
        <w:rPr>
          <w:lang w:val="en-GB"/>
        </w:rPr>
        <w:t>reason,</w:t>
      </w:r>
      <w:r>
        <w:rPr>
          <w:lang w:val="en-GB"/>
        </w:rPr>
        <w:t xml:space="preserve"> you should rest for 1 hour before the injection. You can drink water and urinate as usual.  </w:t>
      </w:r>
    </w:p>
    <w:p w14:paraId="55D391B0" w14:textId="77777777" w:rsidR="00BA1684" w:rsidRDefault="00BA1684" w:rsidP="00FB645F">
      <w:pPr>
        <w:ind w:left="1304"/>
        <w:rPr>
          <w:lang w:val="en-GB"/>
        </w:rPr>
      </w:pPr>
    </w:p>
    <w:p w14:paraId="3088FB02" w14:textId="77777777" w:rsidR="007A7C8F" w:rsidRDefault="00BA1684" w:rsidP="00FB645F">
      <w:pPr>
        <w:ind w:left="1304"/>
        <w:rPr>
          <w:lang w:val="en-GB"/>
        </w:rPr>
      </w:pPr>
      <w:r>
        <w:rPr>
          <w:lang w:val="en-GB"/>
        </w:rPr>
        <w:t>The radioactiv</w:t>
      </w:r>
      <w:r w:rsidR="00121F6D">
        <w:rPr>
          <w:lang w:val="en-GB"/>
        </w:rPr>
        <w:t>e marker will be injected into your</w:t>
      </w:r>
      <w:r>
        <w:rPr>
          <w:lang w:val="en-GB"/>
        </w:rPr>
        <w:t xml:space="preserve"> vein</w:t>
      </w:r>
      <w:r w:rsidR="00121F6D">
        <w:rPr>
          <w:lang w:val="en-GB"/>
        </w:rPr>
        <w:t>. After that</w:t>
      </w:r>
      <w:r>
        <w:rPr>
          <w:lang w:val="en-GB"/>
        </w:rPr>
        <w:t xml:space="preserve"> you will rest for an hour before the imaging to </w:t>
      </w:r>
      <w:r w:rsidR="007A7C8F">
        <w:rPr>
          <w:lang w:val="en-GB"/>
        </w:rPr>
        <w:t>allow the</w:t>
      </w:r>
      <w:r>
        <w:rPr>
          <w:lang w:val="en-GB"/>
        </w:rPr>
        <w:t xml:space="preserve"> radioactive marker</w:t>
      </w:r>
      <w:r w:rsidR="007A7C8F">
        <w:rPr>
          <w:lang w:val="en-GB"/>
        </w:rPr>
        <w:t xml:space="preserve"> spread through your body and into your tissues. </w:t>
      </w:r>
      <w:r w:rsidR="00343756">
        <w:rPr>
          <w:lang w:val="en-GB"/>
        </w:rPr>
        <w:t>During the rest moving, reading or using the mobile phone is prohibited.</w:t>
      </w:r>
    </w:p>
    <w:p w14:paraId="12124F0D" w14:textId="77777777" w:rsidR="007A7C8F" w:rsidRDefault="007A7C8F" w:rsidP="00FB645F">
      <w:pPr>
        <w:ind w:left="1304"/>
        <w:rPr>
          <w:lang w:val="en-GB"/>
        </w:rPr>
      </w:pPr>
    </w:p>
    <w:p w14:paraId="636F5899" w14:textId="77777777" w:rsidR="00BA1684" w:rsidRDefault="007A7C8F" w:rsidP="00FB645F">
      <w:pPr>
        <w:ind w:left="1304"/>
        <w:rPr>
          <w:lang w:val="en-GB"/>
        </w:rPr>
      </w:pPr>
      <w:r>
        <w:rPr>
          <w:lang w:val="en-GB"/>
        </w:rPr>
        <w:t>Before the scan begins, you will go to the toilet to empty your</w:t>
      </w:r>
      <w:r w:rsidR="00343756">
        <w:rPr>
          <w:lang w:val="en-GB"/>
        </w:rPr>
        <w:t xml:space="preserve"> bladder. The scan takes about 2</w:t>
      </w:r>
      <w:r>
        <w:rPr>
          <w:lang w:val="en-GB"/>
        </w:rPr>
        <w:t xml:space="preserve">0 minutes. In the scanning room you will lie </w:t>
      </w:r>
      <w:r w:rsidR="00343756">
        <w:rPr>
          <w:lang w:val="en-GB"/>
        </w:rPr>
        <w:t>supine</w:t>
      </w:r>
      <w:r w:rsidR="00EA6F8B">
        <w:rPr>
          <w:lang w:val="en-GB"/>
        </w:rPr>
        <w:t xml:space="preserve"> and stay still</w:t>
      </w:r>
      <w:r>
        <w:rPr>
          <w:lang w:val="en-GB"/>
        </w:rPr>
        <w:t>. You will need to take off all jewellery and any other metallic objects.</w:t>
      </w:r>
      <w:r w:rsidR="0097133D">
        <w:rPr>
          <w:lang w:val="en-GB"/>
        </w:rPr>
        <w:t xml:space="preserve"> If needed, you can be given medication to get you relaxed.</w:t>
      </w:r>
    </w:p>
    <w:p w14:paraId="41A6CC3C" w14:textId="77777777" w:rsidR="001607B8" w:rsidRDefault="001607B8" w:rsidP="00FB645F">
      <w:pPr>
        <w:ind w:left="1304"/>
        <w:rPr>
          <w:lang w:val="en-GB"/>
        </w:rPr>
      </w:pPr>
    </w:p>
    <w:p w14:paraId="36F5EDCB" w14:textId="77777777" w:rsidR="001607B8" w:rsidRDefault="001607B8" w:rsidP="00FB645F">
      <w:pPr>
        <w:ind w:left="1304"/>
        <w:rPr>
          <w:lang w:val="en-GB"/>
        </w:rPr>
      </w:pPr>
      <w:r>
        <w:rPr>
          <w:lang w:val="en-GB"/>
        </w:rPr>
        <w:t xml:space="preserve">A statement on the examination will be sent to the doctor treating you or to the ward or clinic where you are being treated. </w:t>
      </w:r>
      <w:r w:rsidR="00121F6D">
        <w:rPr>
          <w:lang w:val="en-GB"/>
        </w:rPr>
        <w:t>You will</w:t>
      </w:r>
      <w:r>
        <w:rPr>
          <w:lang w:val="en-GB"/>
        </w:rPr>
        <w:t xml:space="preserve"> be informed of the results in the manner agreed on.</w:t>
      </w:r>
    </w:p>
    <w:p w14:paraId="13B04FFA" w14:textId="77777777" w:rsidR="00475355" w:rsidRPr="00802A07" w:rsidRDefault="00475355" w:rsidP="00A40405">
      <w:pPr>
        <w:pStyle w:val="Otsikko2"/>
        <w:rPr>
          <w:lang w:val="en-GB"/>
        </w:rPr>
      </w:pPr>
      <w:r w:rsidRPr="00802A07">
        <w:rPr>
          <w:lang w:val="en-GB"/>
        </w:rPr>
        <w:t>A</w:t>
      </w:r>
      <w:r w:rsidR="00694A00" w:rsidRPr="00802A07">
        <w:rPr>
          <w:lang w:val="en-GB"/>
        </w:rPr>
        <w:t>fter the examination</w:t>
      </w:r>
    </w:p>
    <w:p w14:paraId="6DF8EB61" w14:textId="77777777" w:rsidR="00475355" w:rsidRDefault="00475355" w:rsidP="00FB645F">
      <w:pPr>
        <w:ind w:left="1304"/>
        <w:rPr>
          <w:b/>
          <w:lang w:val="en-GB"/>
        </w:rPr>
      </w:pPr>
      <w:r>
        <w:rPr>
          <w:lang w:val="en-GB"/>
        </w:rPr>
        <w:t xml:space="preserve">The marker does not affect your state of health, and it will be eliminated from your body within the examination day. After the </w:t>
      </w:r>
      <w:r w:rsidR="006E30D0">
        <w:rPr>
          <w:lang w:val="en-GB"/>
        </w:rPr>
        <w:t>examination,</w:t>
      </w:r>
      <w:r>
        <w:rPr>
          <w:lang w:val="en-GB"/>
        </w:rPr>
        <w:t xml:space="preserve"> it</w:t>
      </w:r>
      <w:r w:rsidR="00343756">
        <w:rPr>
          <w:lang w:val="en-GB"/>
        </w:rPr>
        <w:t xml:space="preserve"> is recommended that you drink</w:t>
      </w:r>
      <w:r>
        <w:rPr>
          <w:lang w:val="en-GB"/>
        </w:rPr>
        <w:t xml:space="preserve"> lot of liquids and urinate frequently in order to reduce the radiation dose in your bladder. Men should also urinate in sitting position. Dry the end of the urethra and the area around it carefully with toilet paper. Wash your hands thoroughly afterwards and flush the toilet immediately.</w:t>
      </w:r>
    </w:p>
    <w:p w14:paraId="016AE5F9" w14:textId="77777777" w:rsidR="00475355" w:rsidRDefault="00475355" w:rsidP="00FB645F">
      <w:pPr>
        <w:tabs>
          <w:tab w:val="left" w:pos="1664"/>
        </w:tabs>
        <w:ind w:left="1304"/>
        <w:rPr>
          <w:lang w:val="en-GB"/>
        </w:rPr>
      </w:pPr>
    </w:p>
    <w:p w14:paraId="7D052D23" w14:textId="77777777" w:rsidR="00475355" w:rsidRDefault="00475355" w:rsidP="00FB645F">
      <w:pPr>
        <w:ind w:left="1304"/>
        <w:rPr>
          <w:b/>
          <w:szCs w:val="22"/>
          <w:lang w:val="en-GB"/>
        </w:rPr>
      </w:pPr>
      <w:r>
        <w:rPr>
          <w:lang w:val="en-GB"/>
        </w:rPr>
        <w:t>The radioactive marker gives off some radiation to your immediate vicinity throughout the day of the examination. However, the radiation dose to other people around you is so small that no precautions are needed. Please avoid close contact with babies for 12 hours.</w:t>
      </w:r>
    </w:p>
    <w:p w14:paraId="4AA193F2" w14:textId="77777777" w:rsidR="00CC7CEC" w:rsidRDefault="00CC7CEC" w:rsidP="00A40405">
      <w:pPr>
        <w:pStyle w:val="Otsikko2"/>
        <w:rPr>
          <w:lang w:val="en-GB"/>
        </w:rPr>
      </w:pPr>
      <w:r>
        <w:rPr>
          <w:lang w:val="en-GB"/>
        </w:rPr>
        <w:t>C</w:t>
      </w:r>
      <w:r w:rsidR="00694A00">
        <w:rPr>
          <w:lang w:val="en-GB"/>
        </w:rPr>
        <w:t>ontact infor</w:t>
      </w:r>
      <w:r w:rsidR="00694A00" w:rsidRPr="00643F00">
        <w:rPr>
          <w:lang w:val="en-GB"/>
        </w:rPr>
        <w:t>mation</w:t>
      </w:r>
    </w:p>
    <w:p w14:paraId="33B59670" w14:textId="77777777" w:rsidR="00F32E23" w:rsidRPr="00CC7CEC" w:rsidRDefault="00CC7CEC" w:rsidP="00FB645F">
      <w:pPr>
        <w:ind w:left="1304" w:right="-1"/>
        <w:rPr>
          <w:b/>
          <w:szCs w:val="22"/>
          <w:lang w:val="en-US"/>
        </w:rPr>
      </w:pPr>
      <w:r>
        <w:rPr>
          <w:szCs w:val="22"/>
          <w:lang w:val="en-GB"/>
        </w:rPr>
        <w:t xml:space="preserve">The entrance is on the </w:t>
      </w:r>
      <w:r w:rsidR="00994139">
        <w:rPr>
          <w:szCs w:val="22"/>
          <w:lang w:val="en-GB"/>
        </w:rPr>
        <w:t>1</w:t>
      </w:r>
      <w:r w:rsidR="00994139">
        <w:rPr>
          <w:szCs w:val="22"/>
          <w:vertAlign w:val="superscript"/>
          <w:lang w:val="en-GB"/>
        </w:rPr>
        <w:t>st</w:t>
      </w:r>
      <w:r>
        <w:rPr>
          <w:szCs w:val="22"/>
          <w:lang w:val="en-GB"/>
        </w:rPr>
        <w:t xml:space="preserve"> floor</w:t>
      </w:r>
      <w:r w:rsidR="00994139">
        <w:rPr>
          <w:szCs w:val="22"/>
          <w:lang w:val="en-GB"/>
        </w:rPr>
        <w:t xml:space="preserve"> door </w:t>
      </w:r>
      <w:r w:rsidR="005F62FD">
        <w:rPr>
          <w:szCs w:val="22"/>
          <w:lang w:val="en-GB"/>
        </w:rPr>
        <w:t xml:space="preserve">N </w:t>
      </w:r>
      <w:r w:rsidR="005F62FD" w:rsidRPr="005F62FD">
        <w:rPr>
          <w:b/>
          <w:szCs w:val="22"/>
          <w:lang w:val="en-GB"/>
        </w:rPr>
        <w:t>(</w:t>
      </w:r>
      <w:proofErr w:type="spellStart"/>
      <w:r w:rsidR="005F62FD" w:rsidRPr="005F62FD">
        <w:rPr>
          <w:b/>
          <w:szCs w:val="22"/>
          <w:lang w:val="en-GB"/>
        </w:rPr>
        <w:t>Keskusröntgen</w:t>
      </w:r>
      <w:proofErr w:type="spellEnd"/>
      <w:r w:rsidR="005F62FD" w:rsidRPr="005F62FD">
        <w:rPr>
          <w:b/>
          <w:szCs w:val="22"/>
          <w:lang w:val="en-GB"/>
        </w:rPr>
        <w:t>, N4, aula 1)</w:t>
      </w:r>
      <w:r>
        <w:rPr>
          <w:szCs w:val="22"/>
          <w:lang w:val="en-GB"/>
        </w:rPr>
        <w:t xml:space="preserve">. </w:t>
      </w:r>
      <w:r w:rsidRPr="00643F00">
        <w:rPr>
          <w:szCs w:val="22"/>
          <w:lang w:val="en-GB"/>
        </w:rPr>
        <w:t>For more information about the e</w:t>
      </w:r>
      <w:r>
        <w:rPr>
          <w:szCs w:val="22"/>
          <w:lang w:val="en-GB"/>
        </w:rPr>
        <w:t xml:space="preserve">xamination, call </w:t>
      </w:r>
      <w:r w:rsidR="00A40405">
        <w:rPr>
          <w:b/>
          <w:szCs w:val="22"/>
          <w:lang w:val="en-GB"/>
        </w:rPr>
        <w:t>040 1344566</w:t>
      </w:r>
      <w:r>
        <w:rPr>
          <w:szCs w:val="22"/>
          <w:lang w:val="en-GB"/>
        </w:rPr>
        <w:t xml:space="preserve"> </w:t>
      </w:r>
      <w:r w:rsidRPr="00643F00">
        <w:rPr>
          <w:szCs w:val="22"/>
          <w:lang w:val="en-GB"/>
        </w:rPr>
        <w:t xml:space="preserve">Monday through Friday from </w:t>
      </w:r>
      <w:r>
        <w:rPr>
          <w:szCs w:val="22"/>
          <w:lang w:val="en-GB"/>
        </w:rPr>
        <w:t>1</w:t>
      </w:r>
      <w:r w:rsidR="00FB645F">
        <w:rPr>
          <w:szCs w:val="22"/>
          <w:lang w:val="en-GB"/>
        </w:rPr>
        <w:t>2</w:t>
      </w:r>
      <w:r>
        <w:rPr>
          <w:szCs w:val="22"/>
          <w:lang w:val="en-GB"/>
        </w:rPr>
        <w:t>.00</w:t>
      </w:r>
      <w:r w:rsidRPr="00643F00">
        <w:rPr>
          <w:szCs w:val="22"/>
          <w:lang w:val="en-GB"/>
        </w:rPr>
        <w:t xml:space="preserve"> </w:t>
      </w:r>
      <w:r>
        <w:rPr>
          <w:szCs w:val="22"/>
          <w:lang w:val="en-GB"/>
        </w:rPr>
        <w:t>pm</w:t>
      </w:r>
      <w:r w:rsidR="00FB645F">
        <w:rPr>
          <w:szCs w:val="22"/>
          <w:lang w:val="en-GB"/>
        </w:rPr>
        <w:t xml:space="preserve"> to 2.0</w:t>
      </w:r>
      <w:r w:rsidRPr="00643F00">
        <w:rPr>
          <w:szCs w:val="22"/>
          <w:lang w:val="en-GB"/>
        </w:rPr>
        <w:t>0 pm.</w:t>
      </w:r>
    </w:p>
    <w:sectPr w:rsidR="00F32E23" w:rsidRPr="00CC7CEC" w:rsidSect="00FB645F">
      <w:headerReference w:type="default" r:id="rId13"/>
      <w:footerReference w:type="default" r:id="rId14"/>
      <w:pgSz w:w="11907" w:h="16840" w:code="9"/>
      <w:pgMar w:top="2211" w:right="567" w:bottom="1418" w:left="1134" w:header="1021" w:footer="516"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7FAAA" w14:textId="77777777" w:rsidR="00DB6A39" w:rsidRDefault="00DB6A39">
      <w:r>
        <w:separator/>
      </w:r>
    </w:p>
  </w:endnote>
  <w:endnote w:type="continuationSeparator" w:id="0">
    <w:p w14:paraId="10083E8D" w14:textId="77777777" w:rsidR="00DB6A39" w:rsidRDefault="00DB6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B3C6F" w14:textId="77777777" w:rsidR="00ED0926" w:rsidRPr="00916ADE" w:rsidRDefault="00ED0926" w:rsidP="00963CC8">
    <w:pPr>
      <w:tabs>
        <w:tab w:val="left" w:pos="4536"/>
        <w:tab w:val="left" w:pos="4678"/>
        <w:tab w:val="right" w:pos="9356"/>
      </w:tabs>
      <w:rPr>
        <w:sz w:val="16"/>
      </w:rPr>
    </w:pPr>
    <w:bookmarkStart w:id="15" w:name="Laatija"/>
    <w:r>
      <w:rPr>
        <w:sz w:val="16"/>
      </w:rPr>
      <w:tab/>
    </w:r>
    <w:bookmarkEnd w:id="15"/>
    <w:r w:rsidR="00963CC8">
      <w:rPr>
        <w:sz w:val="16"/>
      </w:rPr>
      <w:tab/>
    </w:r>
    <w:bookmarkStart w:id="16" w:name="Hyväksyjä"/>
    <w:r w:rsidR="00963CC8">
      <w:rPr>
        <w:sz w:val="16"/>
      </w:rPr>
      <w:tab/>
    </w:r>
    <w:bookmarkEnd w:id="16"/>
  </w:p>
  <w:p w14:paraId="062A4B8A" w14:textId="77777777" w:rsidR="00ED0926" w:rsidRPr="00341617" w:rsidRDefault="00ED0926" w:rsidP="00A05626">
    <w:pPr>
      <w:tabs>
        <w:tab w:val="left" w:pos="3119"/>
        <w:tab w:val="left" w:pos="3544"/>
        <w:tab w:val="left" w:pos="5670"/>
        <w:tab w:val="right" w:pos="9356"/>
      </w:tabs>
      <w:rPr>
        <w:sz w:val="16"/>
        <w:szCs w:val="16"/>
        <w:lang w:val="en-US"/>
      </w:rPr>
    </w:pPr>
    <w:bookmarkStart w:id="17" w:name="FaxNro"/>
    <w:r w:rsidRPr="00341617">
      <w:rPr>
        <w:sz w:val="16"/>
        <w:szCs w:val="16"/>
        <w:lang w:val="en-US"/>
      </w:rPr>
      <w:tab/>
    </w:r>
    <w:bookmarkEnd w:id="17"/>
    <w:r w:rsidRPr="00341617">
      <w:rPr>
        <w:sz w:val="16"/>
        <w:szCs w:val="16"/>
        <w:lang w:val="en-US"/>
      </w:rPr>
      <w:tab/>
    </w:r>
  </w:p>
  <w:p w14:paraId="1FA09F1D" w14:textId="77777777" w:rsidR="00ED0926" w:rsidRPr="00341617" w:rsidRDefault="00ED0926" w:rsidP="00A118B8">
    <w:pPr>
      <w:ind w:right="566"/>
      <w:jc w:val="right"/>
      <w:rPr>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4D4ED" w14:textId="77777777" w:rsidR="00DB6A39" w:rsidRDefault="00DB6A39">
      <w:r>
        <w:separator/>
      </w:r>
    </w:p>
  </w:footnote>
  <w:footnote w:type="continuationSeparator" w:id="0">
    <w:p w14:paraId="04698D8D" w14:textId="77777777" w:rsidR="00DB6A39" w:rsidRDefault="00DB6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4E39A" w14:textId="6F1480EB" w:rsidR="00ED0926" w:rsidRPr="005F7243" w:rsidRDefault="00ED0926" w:rsidP="00175916">
    <w:pPr>
      <w:tabs>
        <w:tab w:val="left" w:pos="5670"/>
        <w:tab w:val="left" w:pos="8222"/>
        <w:tab w:val="left" w:pos="9356"/>
      </w:tabs>
      <w:spacing w:before="80" w:line="240" w:lineRule="exact"/>
      <w:rPr>
        <w:sz w:val="18"/>
        <w:szCs w:val="18"/>
      </w:rPr>
    </w:pPr>
    <w:r w:rsidRPr="00446E35">
      <w:rPr>
        <w:noProof/>
        <w:sz w:val="18"/>
        <w:szCs w:val="18"/>
      </w:rPr>
      <mc:AlternateContent>
        <mc:Choice Requires="wps">
          <w:drawing>
            <wp:anchor distT="0" distB="0" distL="114300" distR="114300" simplePos="0" relativeHeight="251669504" behindDoc="0" locked="0" layoutInCell="1" allowOverlap="1" wp14:anchorId="15280187" wp14:editId="5EA7089A">
              <wp:simplePos x="0" y="0"/>
              <wp:positionH relativeFrom="column">
                <wp:posOffset>-127559</wp:posOffset>
              </wp:positionH>
              <wp:positionV relativeFrom="paragraph">
                <wp:posOffset>-33858</wp:posOffset>
              </wp:positionV>
              <wp:extent cx="1660551" cy="636422"/>
              <wp:effectExtent l="0" t="0" r="0" b="0"/>
              <wp:wrapNone/>
              <wp:docPr id="307"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0551" cy="636422"/>
                      </a:xfrm>
                      <a:prstGeom prst="rect">
                        <a:avLst/>
                      </a:prstGeom>
                      <a:solidFill>
                        <a:srgbClr val="FFFFFF"/>
                      </a:solidFill>
                      <a:ln w="9525">
                        <a:noFill/>
                        <a:miter lim="800000"/>
                        <a:headEnd/>
                        <a:tailEnd/>
                      </a:ln>
                    </wps:spPr>
                    <wps:txbx>
                      <w:txbxContent>
                        <w:p w14:paraId="6FCFF38B" w14:textId="410009DA" w:rsidR="00ED0926" w:rsidRDefault="00546BB9" w:rsidP="00ED61C9">
                          <w:bookmarkStart w:id="0" w:name="Laitos1"/>
                          <w:r>
                            <w:rPr>
                              <w:noProof/>
                            </w:rPr>
                            <w:drawing>
                              <wp:inline distT="0" distB="0" distL="0" distR="0" wp14:anchorId="3986D4D2" wp14:editId="049F4C51">
                                <wp:extent cx="1043305" cy="478790"/>
                                <wp:effectExtent l="0" t="0" r="4445" b="0"/>
                                <wp:docPr id="2" name="Kuva 2" descr="Pohjois-Pohjanmaan hyvinvointialue Pohde">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2" name="Kuva 2" descr="Pohjois-Pohjanmaan hyvinvointialue Pohde">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43305" cy="478790"/>
                                        </a:xfrm>
                                        <a:prstGeom prst="rect">
                                          <a:avLst/>
                                        </a:prstGeom>
                                      </pic:spPr>
                                    </pic:pic>
                                  </a:graphicData>
                                </a:graphic>
                              </wp:inline>
                            </w:drawing>
                          </w:r>
                          <w:r w:rsidR="00ED0926" w:rsidRPr="005F7243">
                            <w:rPr>
                              <w:sz w:val="18"/>
                              <w:szCs w:val="18"/>
                            </w:rPr>
                            <w:tab/>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280187" id="_x0000_t202" coordsize="21600,21600" o:spt="202" path="m,l,21600r21600,l21600,xe">
              <v:stroke joinstyle="miter"/>
              <v:path gradientshapeok="t" o:connecttype="rect"/>
            </v:shapetype>
            <v:shape id="Tekstiruutu 2" o:spid="_x0000_s1026" type="#_x0000_t202" style="position:absolute;left:0;text-align:left;margin-left:-10.05pt;margin-top:-2.65pt;width:130.75pt;height:50.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" stroked="f">
              <v:textbox>
                <w:txbxContent>
                  <w:p w14:paraId="6FCFF38B" w14:textId="410009DA" w:rsidR="00ED0926" w:rsidRDefault="00546BB9" w:rsidP="00ED61C9">
                    <w:bookmarkStart w:id="1" w:name="Laitos1"/>
                    <w:r>
                      <w:rPr>
                        <w:noProof/>
                      </w:rPr>
                      <w:drawing>
                        <wp:inline distT="0" distB="0" distL="0" distR="0" wp14:anchorId="3986D4D2" wp14:editId="049F4C51">
                          <wp:extent cx="1043305" cy="478790"/>
                          <wp:effectExtent l="0" t="0" r="4445" b="0"/>
                          <wp:docPr id="2" name="Kuva 2" descr="Pohjois-Pohjanmaan hyvinvointialue Pohde">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2" name="Kuva 2" descr="Pohjois-Pohjanmaan hyvinvointialue Pohde">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43305" cy="478790"/>
                                  </a:xfrm>
                                  <a:prstGeom prst="rect">
                                    <a:avLst/>
                                  </a:prstGeom>
                                </pic:spPr>
                              </pic:pic>
                            </a:graphicData>
                          </a:graphic>
                        </wp:inline>
                      </w:drawing>
                    </w:r>
                    <w:r w:rsidR="00ED0926" w:rsidRPr="005F7243">
                      <w:rPr>
                        <w:sz w:val="18"/>
                        <w:szCs w:val="18"/>
                      </w:rPr>
                      <w:tab/>
                    </w:r>
                    <w:bookmarkEnd w:id="1"/>
                  </w:p>
                </w:txbxContent>
              </v:textbox>
            </v:shape>
          </w:pict>
        </mc:Fallback>
      </mc:AlternateContent>
    </w:r>
    <w:r w:rsidRPr="005F7243">
      <w:rPr>
        <w:sz w:val="18"/>
        <w:szCs w:val="18"/>
      </w:rPr>
      <w:tab/>
    </w:r>
    <w:bookmarkStart w:id="2" w:name="AsiakirjanNimi"/>
    <w:r w:rsidR="00CC7CEC" w:rsidRPr="005F62FD">
      <w:rPr>
        <w:sz w:val="18"/>
        <w:szCs w:val="18"/>
      </w:rPr>
      <w:t>Patient</w:t>
    </w:r>
    <w:r w:rsidR="00CC7CEC">
      <w:rPr>
        <w:sz w:val="18"/>
        <w:szCs w:val="18"/>
      </w:rPr>
      <w:t xml:space="preserve"> </w:t>
    </w:r>
    <w:proofErr w:type="spellStart"/>
    <w:r w:rsidR="00CC7CEC" w:rsidRPr="005F62FD">
      <w:rPr>
        <w:sz w:val="18"/>
        <w:szCs w:val="18"/>
      </w:rPr>
      <w:t>information</w:t>
    </w:r>
    <w:proofErr w:type="spellEnd"/>
    <w:r w:rsidRPr="005F7243">
      <w:rPr>
        <w:sz w:val="18"/>
        <w:szCs w:val="18"/>
      </w:rPr>
      <w:tab/>
    </w:r>
    <w:bookmarkStart w:id="3" w:name="Asiakirjanversio"/>
    <w:bookmarkEnd w:id="2"/>
    <w:r>
      <w:rPr>
        <w:sz w:val="18"/>
        <w:szCs w:val="18"/>
      </w:rPr>
      <w:tab/>
    </w:r>
    <w:bookmarkStart w:id="4" w:name="sivunroJaLkm"/>
    <w:bookmarkEnd w:id="3"/>
    <w:r w:rsidRPr="005F7243">
      <w:rPr>
        <w:sz w:val="18"/>
        <w:szCs w:val="18"/>
      </w:rPr>
      <w:fldChar w:fldCharType="begin"/>
    </w:r>
    <w:r w:rsidRPr="005F7243">
      <w:rPr>
        <w:sz w:val="18"/>
        <w:szCs w:val="18"/>
      </w:rPr>
      <w:instrText xml:space="preserve"> PAGE  \* LOWER </w:instrText>
    </w:r>
    <w:r w:rsidRPr="005F7243">
      <w:rPr>
        <w:sz w:val="18"/>
        <w:szCs w:val="18"/>
      </w:rPr>
      <w:fldChar w:fldCharType="separate"/>
    </w:r>
    <w:r w:rsidR="00546BB9">
      <w:rPr>
        <w:noProof/>
        <w:sz w:val="18"/>
        <w:szCs w:val="18"/>
      </w:rPr>
      <w:t>2</w:t>
    </w:r>
    <w:r w:rsidRPr="005F7243">
      <w:rPr>
        <w:sz w:val="18"/>
        <w:szCs w:val="18"/>
      </w:rPr>
      <w:fldChar w:fldCharType="end"/>
    </w:r>
    <w:r w:rsidRPr="005F7243">
      <w:rPr>
        <w:sz w:val="18"/>
        <w:szCs w:val="18"/>
      </w:rPr>
      <w:t xml:space="preserve"> (</w:t>
    </w:r>
    <w:r w:rsidRPr="005F7243">
      <w:rPr>
        <w:sz w:val="18"/>
        <w:szCs w:val="18"/>
      </w:rPr>
      <w:fldChar w:fldCharType="begin"/>
    </w:r>
    <w:r w:rsidRPr="005F7243">
      <w:rPr>
        <w:sz w:val="18"/>
        <w:szCs w:val="18"/>
      </w:rPr>
      <w:instrText xml:space="preserve"> NUMPAGES  \* LOWER </w:instrText>
    </w:r>
    <w:r w:rsidRPr="005F7243">
      <w:rPr>
        <w:sz w:val="18"/>
        <w:szCs w:val="18"/>
      </w:rPr>
      <w:fldChar w:fldCharType="separate"/>
    </w:r>
    <w:r w:rsidR="00546BB9">
      <w:rPr>
        <w:noProof/>
        <w:sz w:val="18"/>
        <w:szCs w:val="18"/>
      </w:rPr>
      <w:t>2</w:t>
    </w:r>
    <w:r w:rsidRPr="005F7243">
      <w:rPr>
        <w:noProof/>
        <w:sz w:val="18"/>
        <w:szCs w:val="18"/>
      </w:rPr>
      <w:fldChar w:fldCharType="end"/>
    </w:r>
    <w:r w:rsidRPr="005F7243">
      <w:rPr>
        <w:sz w:val="18"/>
        <w:szCs w:val="18"/>
      </w:rPr>
      <w:t>)</w:t>
    </w:r>
  </w:p>
  <w:p w14:paraId="17BF0A18" w14:textId="77777777" w:rsidR="00ED0926" w:rsidRPr="005F7243" w:rsidRDefault="00ED0926" w:rsidP="008A64FF">
    <w:pPr>
      <w:tabs>
        <w:tab w:val="left" w:pos="5670"/>
        <w:tab w:val="left" w:pos="8222"/>
        <w:tab w:val="left" w:pos="9072"/>
      </w:tabs>
      <w:spacing w:line="240" w:lineRule="exact"/>
      <w:rPr>
        <w:sz w:val="18"/>
        <w:szCs w:val="18"/>
      </w:rPr>
    </w:pPr>
    <w:bookmarkStart w:id="5" w:name="Laitos2"/>
    <w:bookmarkEnd w:id="4"/>
    <w:r w:rsidRPr="005F7243">
      <w:rPr>
        <w:sz w:val="18"/>
        <w:szCs w:val="18"/>
      </w:rPr>
      <w:tab/>
    </w:r>
    <w:bookmarkStart w:id="6" w:name="AsiakirjanNimi2"/>
    <w:bookmarkEnd w:id="5"/>
    <w:r w:rsidRPr="005F7243">
      <w:rPr>
        <w:sz w:val="18"/>
        <w:szCs w:val="18"/>
      </w:rPr>
      <w:tab/>
    </w:r>
    <w:bookmarkStart w:id="7" w:name="LiiteNro"/>
    <w:bookmarkEnd w:id="6"/>
  </w:p>
  <w:bookmarkEnd w:id="7"/>
  <w:p w14:paraId="16F2F218" w14:textId="77777777" w:rsidR="00ED0926" w:rsidRPr="005F7243" w:rsidRDefault="00ED0926" w:rsidP="008A64FF">
    <w:pPr>
      <w:tabs>
        <w:tab w:val="left" w:pos="5670"/>
        <w:tab w:val="left" w:pos="8222"/>
        <w:tab w:val="left" w:pos="9072"/>
      </w:tabs>
      <w:spacing w:line="240" w:lineRule="exact"/>
      <w:rPr>
        <w:sz w:val="18"/>
        <w:szCs w:val="18"/>
      </w:rPr>
    </w:pPr>
    <w:r w:rsidRPr="005F7243">
      <w:rPr>
        <w:sz w:val="18"/>
        <w:szCs w:val="18"/>
      </w:rPr>
      <w:tab/>
    </w:r>
    <w:bookmarkStart w:id="8" w:name="yksikkö"/>
    <w:bookmarkStart w:id="9" w:name="AsiakirjanNimi3"/>
    <w:bookmarkEnd w:id="8"/>
    <w:r w:rsidRPr="005F7243">
      <w:rPr>
        <w:sz w:val="18"/>
        <w:szCs w:val="18"/>
      </w:rPr>
      <w:tab/>
    </w:r>
    <w:bookmarkStart w:id="10" w:name="Asiatunnus"/>
    <w:bookmarkEnd w:id="9"/>
  </w:p>
  <w:p w14:paraId="013E3F1D" w14:textId="77777777" w:rsidR="000A6653" w:rsidRDefault="000A6653" w:rsidP="008A64FF">
    <w:pPr>
      <w:tabs>
        <w:tab w:val="left" w:pos="5670"/>
        <w:tab w:val="left" w:pos="8222"/>
        <w:tab w:val="left" w:pos="9072"/>
      </w:tabs>
      <w:spacing w:line="240" w:lineRule="exact"/>
      <w:rPr>
        <w:sz w:val="18"/>
        <w:szCs w:val="18"/>
      </w:rPr>
    </w:pPr>
    <w:bookmarkStart w:id="11" w:name="Yksikkö2"/>
    <w:bookmarkStart w:id="12" w:name="Yksikkö3"/>
    <w:bookmarkEnd w:id="10"/>
  </w:p>
  <w:p w14:paraId="4C07FE72" w14:textId="4FCCD9D2" w:rsidR="00ED0926" w:rsidRPr="005F7243" w:rsidRDefault="00546BB9" w:rsidP="008A64FF">
    <w:pPr>
      <w:tabs>
        <w:tab w:val="left" w:pos="5670"/>
        <w:tab w:val="left" w:pos="8222"/>
        <w:tab w:val="left" w:pos="9072"/>
      </w:tabs>
      <w:spacing w:line="240" w:lineRule="exact"/>
      <w:rPr>
        <w:sz w:val="18"/>
        <w:szCs w:val="18"/>
      </w:rPr>
    </w:pPr>
    <w:r>
      <w:rPr>
        <w:sz w:val="18"/>
        <w:szCs w:val="18"/>
      </w:rPr>
      <w:t>OYS  Kuvantaminen</w:t>
    </w:r>
    <w:r w:rsidR="00ED0926" w:rsidRPr="005F7243">
      <w:rPr>
        <w:sz w:val="18"/>
        <w:szCs w:val="18"/>
      </w:rPr>
      <w:tab/>
    </w:r>
    <w:bookmarkStart w:id="13" w:name="LuontiPvm"/>
    <w:bookmarkEnd w:id="11"/>
    <w:bookmarkEnd w:id="12"/>
    <w:r>
      <w:rPr>
        <w:sz w:val="18"/>
        <w:szCs w:val="18"/>
      </w:rPr>
      <w:t>8.3.2023</w:t>
    </w:r>
    <w:r w:rsidR="00ED0926" w:rsidRPr="005F7243">
      <w:rPr>
        <w:sz w:val="18"/>
        <w:szCs w:val="18"/>
      </w:rPr>
      <w:tab/>
    </w:r>
    <w:bookmarkStart w:id="14" w:name="Julkisuus"/>
    <w:bookmarkEnd w:id="13"/>
  </w:p>
  <w:bookmarkEnd w:id="14"/>
  <w:p w14:paraId="69B93D1F" w14:textId="77777777" w:rsidR="00ED0926" w:rsidRPr="005F7243" w:rsidRDefault="00ED0926" w:rsidP="008A64FF">
    <w:pPr>
      <w:tabs>
        <w:tab w:val="left" w:pos="5670"/>
        <w:tab w:val="left" w:pos="8222"/>
        <w:tab w:val="left" w:pos="10206"/>
      </w:tabs>
      <w:spacing w:line="120" w:lineRule="exact"/>
      <w:rPr>
        <w:color w:val="000080"/>
        <w:sz w:val="18"/>
        <w:szCs w:val="18"/>
      </w:rPr>
    </w:pPr>
  </w:p>
  <w:p w14:paraId="026AAE2D" w14:textId="77777777" w:rsidR="00ED0926" w:rsidRDefault="00ED0926">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1451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444B5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ED0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FE6FD7A"/>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88907236"/>
    <w:lvl w:ilvl="0">
      <w:start w:val="1"/>
      <w:numFmt w:val="decimal"/>
      <w:lvlText w:val="%1."/>
      <w:lvlJc w:val="left"/>
      <w:pPr>
        <w:tabs>
          <w:tab w:val="num" w:pos="360"/>
        </w:tabs>
        <w:ind w:left="360" w:hanging="360"/>
      </w:pPr>
    </w:lvl>
  </w:abstractNum>
  <w:abstractNum w:abstractNumId="5" w15:restartNumberingAfterBreak="0">
    <w:nsid w:val="0511059A"/>
    <w:multiLevelType w:val="multilevel"/>
    <w:tmpl w:val="664A92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E101C1F"/>
    <w:multiLevelType w:val="hybridMultilevel"/>
    <w:tmpl w:val="827A1DE0"/>
    <w:lvl w:ilvl="0" w:tplc="916A1028">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23134148"/>
    <w:multiLevelType w:val="multilevel"/>
    <w:tmpl w:val="FB0A6CF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4CB39BF"/>
    <w:multiLevelType w:val="multilevel"/>
    <w:tmpl w:val="9A60BA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4D42316"/>
    <w:multiLevelType w:val="hybridMultilevel"/>
    <w:tmpl w:val="87B24C3A"/>
    <w:lvl w:ilvl="0" w:tplc="040B0001">
      <w:start w:val="1"/>
      <w:numFmt w:val="bullet"/>
      <w:lvlText w:val=""/>
      <w:lvlJc w:val="left"/>
      <w:pPr>
        <w:tabs>
          <w:tab w:val="num" w:pos="1287"/>
        </w:tabs>
        <w:ind w:left="1287" w:hanging="360"/>
      </w:pPr>
      <w:rPr>
        <w:rFonts w:ascii="Symbol" w:hAnsi="Symbol" w:hint="default"/>
      </w:rPr>
    </w:lvl>
    <w:lvl w:ilvl="1" w:tplc="040B0003" w:tentative="1">
      <w:start w:val="1"/>
      <w:numFmt w:val="bullet"/>
      <w:lvlText w:val="o"/>
      <w:lvlJc w:val="left"/>
      <w:pPr>
        <w:tabs>
          <w:tab w:val="num" w:pos="2007"/>
        </w:tabs>
        <w:ind w:left="2007" w:hanging="360"/>
      </w:pPr>
      <w:rPr>
        <w:rFonts w:ascii="Courier New" w:hAnsi="Courier New" w:cs="Courier New" w:hint="default"/>
      </w:rPr>
    </w:lvl>
    <w:lvl w:ilvl="2" w:tplc="040B0005" w:tentative="1">
      <w:start w:val="1"/>
      <w:numFmt w:val="bullet"/>
      <w:lvlText w:val=""/>
      <w:lvlJc w:val="left"/>
      <w:pPr>
        <w:tabs>
          <w:tab w:val="num" w:pos="2727"/>
        </w:tabs>
        <w:ind w:left="2727" w:hanging="360"/>
      </w:pPr>
      <w:rPr>
        <w:rFonts w:ascii="Wingdings" w:hAnsi="Wingdings" w:hint="default"/>
      </w:rPr>
    </w:lvl>
    <w:lvl w:ilvl="3" w:tplc="040B0001" w:tentative="1">
      <w:start w:val="1"/>
      <w:numFmt w:val="bullet"/>
      <w:lvlText w:val=""/>
      <w:lvlJc w:val="left"/>
      <w:pPr>
        <w:tabs>
          <w:tab w:val="num" w:pos="3447"/>
        </w:tabs>
        <w:ind w:left="3447" w:hanging="360"/>
      </w:pPr>
      <w:rPr>
        <w:rFonts w:ascii="Symbol" w:hAnsi="Symbol" w:hint="default"/>
      </w:rPr>
    </w:lvl>
    <w:lvl w:ilvl="4" w:tplc="040B0003" w:tentative="1">
      <w:start w:val="1"/>
      <w:numFmt w:val="bullet"/>
      <w:lvlText w:val="o"/>
      <w:lvlJc w:val="left"/>
      <w:pPr>
        <w:tabs>
          <w:tab w:val="num" w:pos="4167"/>
        </w:tabs>
        <w:ind w:left="4167" w:hanging="360"/>
      </w:pPr>
      <w:rPr>
        <w:rFonts w:ascii="Courier New" w:hAnsi="Courier New" w:cs="Courier New" w:hint="default"/>
      </w:rPr>
    </w:lvl>
    <w:lvl w:ilvl="5" w:tplc="040B0005" w:tentative="1">
      <w:start w:val="1"/>
      <w:numFmt w:val="bullet"/>
      <w:lvlText w:val=""/>
      <w:lvlJc w:val="left"/>
      <w:pPr>
        <w:tabs>
          <w:tab w:val="num" w:pos="4887"/>
        </w:tabs>
        <w:ind w:left="4887" w:hanging="360"/>
      </w:pPr>
      <w:rPr>
        <w:rFonts w:ascii="Wingdings" w:hAnsi="Wingdings" w:hint="default"/>
      </w:rPr>
    </w:lvl>
    <w:lvl w:ilvl="6" w:tplc="040B0001" w:tentative="1">
      <w:start w:val="1"/>
      <w:numFmt w:val="bullet"/>
      <w:lvlText w:val=""/>
      <w:lvlJc w:val="left"/>
      <w:pPr>
        <w:tabs>
          <w:tab w:val="num" w:pos="5607"/>
        </w:tabs>
        <w:ind w:left="5607" w:hanging="360"/>
      </w:pPr>
      <w:rPr>
        <w:rFonts w:ascii="Symbol" w:hAnsi="Symbol" w:hint="default"/>
      </w:rPr>
    </w:lvl>
    <w:lvl w:ilvl="7" w:tplc="040B0003" w:tentative="1">
      <w:start w:val="1"/>
      <w:numFmt w:val="bullet"/>
      <w:lvlText w:val="o"/>
      <w:lvlJc w:val="left"/>
      <w:pPr>
        <w:tabs>
          <w:tab w:val="num" w:pos="6327"/>
        </w:tabs>
        <w:ind w:left="6327" w:hanging="360"/>
      </w:pPr>
      <w:rPr>
        <w:rFonts w:ascii="Courier New" w:hAnsi="Courier New" w:cs="Courier New" w:hint="default"/>
      </w:rPr>
    </w:lvl>
    <w:lvl w:ilvl="8" w:tplc="040B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2547417A"/>
    <w:multiLevelType w:val="multilevel"/>
    <w:tmpl w:val="33EE7F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8C00CDA"/>
    <w:multiLevelType w:val="hybridMultilevel"/>
    <w:tmpl w:val="51A0D558"/>
    <w:lvl w:ilvl="0" w:tplc="040B000F">
      <w:start w:val="1"/>
      <w:numFmt w:val="decimal"/>
      <w:lvlText w:val="%1."/>
      <w:lvlJc w:val="left"/>
      <w:pPr>
        <w:tabs>
          <w:tab w:val="num" w:pos="360"/>
        </w:tabs>
        <w:ind w:left="360" w:hanging="360"/>
      </w:pPr>
    </w:lvl>
    <w:lvl w:ilvl="1" w:tplc="040B0019" w:tentative="1">
      <w:start w:val="1"/>
      <w:numFmt w:val="lowerLetter"/>
      <w:lvlText w:val="%2."/>
      <w:lvlJc w:val="left"/>
      <w:pPr>
        <w:tabs>
          <w:tab w:val="num" w:pos="1080"/>
        </w:tabs>
        <w:ind w:left="1080" w:hanging="360"/>
      </w:pPr>
    </w:lvl>
    <w:lvl w:ilvl="2" w:tplc="040B001B" w:tentative="1">
      <w:start w:val="1"/>
      <w:numFmt w:val="lowerRoman"/>
      <w:lvlText w:val="%3."/>
      <w:lvlJc w:val="right"/>
      <w:pPr>
        <w:tabs>
          <w:tab w:val="num" w:pos="1800"/>
        </w:tabs>
        <w:ind w:left="1800" w:hanging="180"/>
      </w:pPr>
    </w:lvl>
    <w:lvl w:ilvl="3" w:tplc="040B000F" w:tentative="1">
      <w:start w:val="1"/>
      <w:numFmt w:val="decimal"/>
      <w:lvlText w:val="%4."/>
      <w:lvlJc w:val="left"/>
      <w:pPr>
        <w:tabs>
          <w:tab w:val="num" w:pos="2520"/>
        </w:tabs>
        <w:ind w:left="2520" w:hanging="360"/>
      </w:pPr>
    </w:lvl>
    <w:lvl w:ilvl="4" w:tplc="040B0019" w:tentative="1">
      <w:start w:val="1"/>
      <w:numFmt w:val="lowerLetter"/>
      <w:lvlText w:val="%5."/>
      <w:lvlJc w:val="left"/>
      <w:pPr>
        <w:tabs>
          <w:tab w:val="num" w:pos="3240"/>
        </w:tabs>
        <w:ind w:left="3240" w:hanging="360"/>
      </w:pPr>
    </w:lvl>
    <w:lvl w:ilvl="5" w:tplc="040B001B" w:tentative="1">
      <w:start w:val="1"/>
      <w:numFmt w:val="lowerRoman"/>
      <w:lvlText w:val="%6."/>
      <w:lvlJc w:val="right"/>
      <w:pPr>
        <w:tabs>
          <w:tab w:val="num" w:pos="3960"/>
        </w:tabs>
        <w:ind w:left="3960" w:hanging="180"/>
      </w:pPr>
    </w:lvl>
    <w:lvl w:ilvl="6" w:tplc="040B000F" w:tentative="1">
      <w:start w:val="1"/>
      <w:numFmt w:val="decimal"/>
      <w:lvlText w:val="%7."/>
      <w:lvlJc w:val="left"/>
      <w:pPr>
        <w:tabs>
          <w:tab w:val="num" w:pos="4680"/>
        </w:tabs>
        <w:ind w:left="4680" w:hanging="360"/>
      </w:pPr>
    </w:lvl>
    <w:lvl w:ilvl="7" w:tplc="040B0019" w:tentative="1">
      <w:start w:val="1"/>
      <w:numFmt w:val="lowerLetter"/>
      <w:lvlText w:val="%8."/>
      <w:lvlJc w:val="left"/>
      <w:pPr>
        <w:tabs>
          <w:tab w:val="num" w:pos="5400"/>
        </w:tabs>
        <w:ind w:left="5400" w:hanging="360"/>
      </w:pPr>
    </w:lvl>
    <w:lvl w:ilvl="8" w:tplc="040B001B" w:tentative="1">
      <w:start w:val="1"/>
      <w:numFmt w:val="lowerRoman"/>
      <w:lvlText w:val="%9."/>
      <w:lvlJc w:val="right"/>
      <w:pPr>
        <w:tabs>
          <w:tab w:val="num" w:pos="6120"/>
        </w:tabs>
        <w:ind w:left="6120" w:hanging="180"/>
      </w:pPr>
    </w:lvl>
  </w:abstractNum>
  <w:abstractNum w:abstractNumId="12" w15:restartNumberingAfterBreak="0">
    <w:nsid w:val="29D34D9F"/>
    <w:multiLevelType w:val="multilevel"/>
    <w:tmpl w:val="F2B479D6"/>
    <w:styleLink w:val="Tyyli2"/>
    <w:lvl w:ilvl="0">
      <w:start w:val="1"/>
      <w:numFmt w:val="decimal"/>
      <w:lvlText w:val="%1"/>
      <w:lvlJc w:val="left"/>
      <w:pPr>
        <w:ind w:left="360" w:hanging="360"/>
      </w:pPr>
      <w:rPr>
        <w:rFonts w:hint="default"/>
      </w:rPr>
    </w:lvl>
    <w:lvl w:ilvl="1">
      <w:start w:val="1"/>
      <w:numFmt w:val="decimal"/>
      <w:suff w:val="space"/>
      <w:lvlText w:val="%1.%2"/>
      <w:lvlJc w:val="left"/>
      <w:pPr>
        <w:ind w:left="357" w:hanging="357"/>
      </w:pPr>
      <w:rPr>
        <w:rFonts w:hint="default"/>
      </w:rPr>
    </w:lvl>
    <w:lvl w:ilvl="2">
      <w:start w:val="1"/>
      <w:numFmt w:val="decimal"/>
      <w:suff w:val="space"/>
      <w:lvlText w:val="%1.%2.%3"/>
      <w:lvlJc w:val="left"/>
      <w:pPr>
        <w:ind w:left="357" w:hanging="357"/>
      </w:pPr>
      <w:rPr>
        <w:rFonts w:hint="default"/>
      </w:rPr>
    </w:lvl>
    <w:lvl w:ilvl="3">
      <w:start w:val="1"/>
      <w:numFmt w:val="decimal"/>
      <w:suff w:val="space"/>
      <w:lvlText w:val="%1.%2.%3.%4"/>
      <w:lvlJc w:val="left"/>
      <w:pPr>
        <w:ind w:left="35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6FA2886"/>
    <w:multiLevelType w:val="hybridMultilevel"/>
    <w:tmpl w:val="927056DC"/>
    <w:lvl w:ilvl="0" w:tplc="097C3278">
      <w:start w:val="1"/>
      <w:numFmt w:val="decimal"/>
      <w:pStyle w:val="Tyyli1"/>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50580A77"/>
    <w:multiLevelType w:val="hybridMultilevel"/>
    <w:tmpl w:val="3CFC1250"/>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5" w15:restartNumberingAfterBreak="0">
    <w:nsid w:val="75B87376"/>
    <w:multiLevelType w:val="multilevel"/>
    <w:tmpl w:val="61BC072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num w:numId="1" w16cid:durableId="669993047">
    <w:abstractNumId w:val="3"/>
  </w:num>
  <w:num w:numId="2" w16cid:durableId="1650478147">
    <w:abstractNumId w:val="2"/>
  </w:num>
  <w:num w:numId="3" w16cid:durableId="986520865">
    <w:abstractNumId w:val="1"/>
  </w:num>
  <w:num w:numId="4" w16cid:durableId="1561138465">
    <w:abstractNumId w:val="0"/>
  </w:num>
  <w:num w:numId="5" w16cid:durableId="1983072952">
    <w:abstractNumId w:val="13"/>
  </w:num>
  <w:num w:numId="6" w16cid:durableId="200558427">
    <w:abstractNumId w:val="10"/>
  </w:num>
  <w:num w:numId="7" w16cid:durableId="777065736">
    <w:abstractNumId w:val="6"/>
  </w:num>
  <w:num w:numId="8" w16cid:durableId="1318338413">
    <w:abstractNumId w:val="15"/>
  </w:num>
  <w:num w:numId="9" w16cid:durableId="123273760">
    <w:abstractNumId w:val="5"/>
  </w:num>
  <w:num w:numId="10" w16cid:durableId="497228550">
    <w:abstractNumId w:val="8"/>
  </w:num>
  <w:num w:numId="11" w16cid:durableId="443967824">
    <w:abstractNumId w:val="7"/>
  </w:num>
  <w:num w:numId="12" w16cid:durableId="1353338272">
    <w:abstractNumId w:val="4"/>
  </w:num>
  <w:num w:numId="13" w16cid:durableId="1246962030">
    <w:abstractNumId w:val="14"/>
  </w:num>
  <w:num w:numId="14" w16cid:durableId="1963538165">
    <w:abstractNumId w:val="12"/>
  </w:num>
  <w:num w:numId="15" w16cid:durableId="1736976733">
    <w:abstractNumId w:val="11"/>
  </w:num>
  <w:num w:numId="16" w16cid:durableId="779885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rawingGridHorizontalSpacing w:val="120"/>
  <w:displayHorizontalDrawingGridEvery w:val="0"/>
  <w:displayVerticalDrawingGridEvery w:val="0"/>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6A39"/>
    <w:rsid w:val="00004F15"/>
    <w:rsid w:val="00004F23"/>
    <w:rsid w:val="00011199"/>
    <w:rsid w:val="00017943"/>
    <w:rsid w:val="00034353"/>
    <w:rsid w:val="00037F91"/>
    <w:rsid w:val="000609DB"/>
    <w:rsid w:val="00062F23"/>
    <w:rsid w:val="00072071"/>
    <w:rsid w:val="00076C9D"/>
    <w:rsid w:val="00077B18"/>
    <w:rsid w:val="00096B1A"/>
    <w:rsid w:val="000A6653"/>
    <w:rsid w:val="000B7424"/>
    <w:rsid w:val="000C476D"/>
    <w:rsid w:val="000C52D5"/>
    <w:rsid w:val="000D5870"/>
    <w:rsid w:val="000D6658"/>
    <w:rsid w:val="000F1BF6"/>
    <w:rsid w:val="00100BFF"/>
    <w:rsid w:val="00101AC4"/>
    <w:rsid w:val="00117741"/>
    <w:rsid w:val="001177D4"/>
    <w:rsid w:val="00121F6D"/>
    <w:rsid w:val="001334FC"/>
    <w:rsid w:val="001338E4"/>
    <w:rsid w:val="001353AC"/>
    <w:rsid w:val="00135B75"/>
    <w:rsid w:val="001430FF"/>
    <w:rsid w:val="00157FB2"/>
    <w:rsid w:val="001607B8"/>
    <w:rsid w:val="00175916"/>
    <w:rsid w:val="0018455C"/>
    <w:rsid w:val="00185CC6"/>
    <w:rsid w:val="001872AC"/>
    <w:rsid w:val="001C578E"/>
    <w:rsid w:val="001D100E"/>
    <w:rsid w:val="001E03AD"/>
    <w:rsid w:val="002015AC"/>
    <w:rsid w:val="002024F1"/>
    <w:rsid w:val="00217722"/>
    <w:rsid w:val="00244938"/>
    <w:rsid w:val="00267AA8"/>
    <w:rsid w:val="00275D71"/>
    <w:rsid w:val="00281189"/>
    <w:rsid w:val="00287EBC"/>
    <w:rsid w:val="00297359"/>
    <w:rsid w:val="002C5A6F"/>
    <w:rsid w:val="002C6975"/>
    <w:rsid w:val="002D3868"/>
    <w:rsid w:val="002E2DA0"/>
    <w:rsid w:val="002E37E6"/>
    <w:rsid w:val="002F73C4"/>
    <w:rsid w:val="0031054B"/>
    <w:rsid w:val="00331136"/>
    <w:rsid w:val="003355D1"/>
    <w:rsid w:val="00341617"/>
    <w:rsid w:val="00343756"/>
    <w:rsid w:val="00347700"/>
    <w:rsid w:val="003554D1"/>
    <w:rsid w:val="003604FA"/>
    <w:rsid w:val="0036420D"/>
    <w:rsid w:val="003672E4"/>
    <w:rsid w:val="003973DA"/>
    <w:rsid w:val="003A4FCA"/>
    <w:rsid w:val="003D0241"/>
    <w:rsid w:val="003D506F"/>
    <w:rsid w:val="00404D1D"/>
    <w:rsid w:val="00413465"/>
    <w:rsid w:val="004161F3"/>
    <w:rsid w:val="00417060"/>
    <w:rsid w:val="00422BF2"/>
    <w:rsid w:val="00426612"/>
    <w:rsid w:val="00446E35"/>
    <w:rsid w:val="00452094"/>
    <w:rsid w:val="004631D2"/>
    <w:rsid w:val="0047204B"/>
    <w:rsid w:val="00475355"/>
    <w:rsid w:val="004912CB"/>
    <w:rsid w:val="004A725F"/>
    <w:rsid w:val="004A7FE1"/>
    <w:rsid w:val="004B06AB"/>
    <w:rsid w:val="004F07B9"/>
    <w:rsid w:val="00505C9A"/>
    <w:rsid w:val="005150CB"/>
    <w:rsid w:val="00540198"/>
    <w:rsid w:val="00543FD2"/>
    <w:rsid w:val="00546BB9"/>
    <w:rsid w:val="00562DC9"/>
    <w:rsid w:val="00562E2C"/>
    <w:rsid w:val="00563B9B"/>
    <w:rsid w:val="005763EB"/>
    <w:rsid w:val="005A3C89"/>
    <w:rsid w:val="005A46AF"/>
    <w:rsid w:val="005A6022"/>
    <w:rsid w:val="005C6EF2"/>
    <w:rsid w:val="005F62FD"/>
    <w:rsid w:val="005F7243"/>
    <w:rsid w:val="00603D10"/>
    <w:rsid w:val="006161CD"/>
    <w:rsid w:val="0062412C"/>
    <w:rsid w:val="0064072C"/>
    <w:rsid w:val="00652740"/>
    <w:rsid w:val="00670BF6"/>
    <w:rsid w:val="00671DD6"/>
    <w:rsid w:val="0067379F"/>
    <w:rsid w:val="00694A00"/>
    <w:rsid w:val="006A2B1D"/>
    <w:rsid w:val="006B0AD2"/>
    <w:rsid w:val="006B2EC4"/>
    <w:rsid w:val="006D307C"/>
    <w:rsid w:val="006E30D0"/>
    <w:rsid w:val="006F7653"/>
    <w:rsid w:val="00737119"/>
    <w:rsid w:val="00747739"/>
    <w:rsid w:val="00750BBF"/>
    <w:rsid w:val="007608A1"/>
    <w:rsid w:val="00775802"/>
    <w:rsid w:val="007906F2"/>
    <w:rsid w:val="0079533E"/>
    <w:rsid w:val="00795491"/>
    <w:rsid w:val="007A3649"/>
    <w:rsid w:val="007A7C8F"/>
    <w:rsid w:val="007B207F"/>
    <w:rsid w:val="007B3011"/>
    <w:rsid w:val="007D21D5"/>
    <w:rsid w:val="007D771E"/>
    <w:rsid w:val="007E3780"/>
    <w:rsid w:val="007E4333"/>
    <w:rsid w:val="007E7E7E"/>
    <w:rsid w:val="007F344F"/>
    <w:rsid w:val="007F7E93"/>
    <w:rsid w:val="00815992"/>
    <w:rsid w:val="008256CB"/>
    <w:rsid w:val="00844C81"/>
    <w:rsid w:val="008515D1"/>
    <w:rsid w:val="00851E08"/>
    <w:rsid w:val="00857DA3"/>
    <w:rsid w:val="00870129"/>
    <w:rsid w:val="008829D2"/>
    <w:rsid w:val="00886255"/>
    <w:rsid w:val="00896D6C"/>
    <w:rsid w:val="008A64FF"/>
    <w:rsid w:val="008B022B"/>
    <w:rsid w:val="008B2BFA"/>
    <w:rsid w:val="008B3F9D"/>
    <w:rsid w:val="008D5BA6"/>
    <w:rsid w:val="008D6777"/>
    <w:rsid w:val="008E0ACC"/>
    <w:rsid w:val="00900309"/>
    <w:rsid w:val="009109B3"/>
    <w:rsid w:val="00915711"/>
    <w:rsid w:val="00916ADE"/>
    <w:rsid w:val="00930FB0"/>
    <w:rsid w:val="009339CB"/>
    <w:rsid w:val="00943163"/>
    <w:rsid w:val="00951AE2"/>
    <w:rsid w:val="00963CC8"/>
    <w:rsid w:val="00966994"/>
    <w:rsid w:val="0097133D"/>
    <w:rsid w:val="00984F15"/>
    <w:rsid w:val="00987E8B"/>
    <w:rsid w:val="00990A3E"/>
    <w:rsid w:val="00993129"/>
    <w:rsid w:val="00994139"/>
    <w:rsid w:val="009B0394"/>
    <w:rsid w:val="009C4ACE"/>
    <w:rsid w:val="009C5CA1"/>
    <w:rsid w:val="009C6BF8"/>
    <w:rsid w:val="009E7F9F"/>
    <w:rsid w:val="009F2B62"/>
    <w:rsid w:val="009F43C2"/>
    <w:rsid w:val="00A05626"/>
    <w:rsid w:val="00A118B8"/>
    <w:rsid w:val="00A16764"/>
    <w:rsid w:val="00A21EE3"/>
    <w:rsid w:val="00A35E61"/>
    <w:rsid w:val="00A40405"/>
    <w:rsid w:val="00A65B5C"/>
    <w:rsid w:val="00A748EE"/>
    <w:rsid w:val="00A82807"/>
    <w:rsid w:val="00A93B75"/>
    <w:rsid w:val="00AB1B65"/>
    <w:rsid w:val="00AB52F6"/>
    <w:rsid w:val="00AB6F51"/>
    <w:rsid w:val="00AD24DF"/>
    <w:rsid w:val="00AD2E8A"/>
    <w:rsid w:val="00AE23A7"/>
    <w:rsid w:val="00AF6048"/>
    <w:rsid w:val="00B004A0"/>
    <w:rsid w:val="00B0142C"/>
    <w:rsid w:val="00B05F1F"/>
    <w:rsid w:val="00B07EE9"/>
    <w:rsid w:val="00B13E1C"/>
    <w:rsid w:val="00B349E0"/>
    <w:rsid w:val="00B35104"/>
    <w:rsid w:val="00B4566A"/>
    <w:rsid w:val="00B50F03"/>
    <w:rsid w:val="00B5684B"/>
    <w:rsid w:val="00B71E24"/>
    <w:rsid w:val="00B7723E"/>
    <w:rsid w:val="00B862B5"/>
    <w:rsid w:val="00B866DF"/>
    <w:rsid w:val="00BA1684"/>
    <w:rsid w:val="00BE08C4"/>
    <w:rsid w:val="00BF0B61"/>
    <w:rsid w:val="00BF0C67"/>
    <w:rsid w:val="00BF70CC"/>
    <w:rsid w:val="00BF7740"/>
    <w:rsid w:val="00BF7A6C"/>
    <w:rsid w:val="00C113F0"/>
    <w:rsid w:val="00C13383"/>
    <w:rsid w:val="00C15E58"/>
    <w:rsid w:val="00C3681A"/>
    <w:rsid w:val="00C421A4"/>
    <w:rsid w:val="00C5473B"/>
    <w:rsid w:val="00C6099D"/>
    <w:rsid w:val="00C66439"/>
    <w:rsid w:val="00C671C4"/>
    <w:rsid w:val="00CA445A"/>
    <w:rsid w:val="00CC245C"/>
    <w:rsid w:val="00CC4C28"/>
    <w:rsid w:val="00CC7CEC"/>
    <w:rsid w:val="00CE08FD"/>
    <w:rsid w:val="00CE698E"/>
    <w:rsid w:val="00CF3B9E"/>
    <w:rsid w:val="00D30C52"/>
    <w:rsid w:val="00D37C48"/>
    <w:rsid w:val="00D40D9C"/>
    <w:rsid w:val="00D43B4C"/>
    <w:rsid w:val="00D51A77"/>
    <w:rsid w:val="00D52DAD"/>
    <w:rsid w:val="00D618AF"/>
    <w:rsid w:val="00D6404B"/>
    <w:rsid w:val="00D657CE"/>
    <w:rsid w:val="00D7505E"/>
    <w:rsid w:val="00D82CB3"/>
    <w:rsid w:val="00D84B07"/>
    <w:rsid w:val="00D92A83"/>
    <w:rsid w:val="00D93BDD"/>
    <w:rsid w:val="00DA3930"/>
    <w:rsid w:val="00DA3F90"/>
    <w:rsid w:val="00DB6A39"/>
    <w:rsid w:val="00DC5F4B"/>
    <w:rsid w:val="00DC5F9F"/>
    <w:rsid w:val="00DD23BE"/>
    <w:rsid w:val="00DD51BD"/>
    <w:rsid w:val="00DE0424"/>
    <w:rsid w:val="00E04CDC"/>
    <w:rsid w:val="00E11168"/>
    <w:rsid w:val="00E169F0"/>
    <w:rsid w:val="00E20CFC"/>
    <w:rsid w:val="00E221FB"/>
    <w:rsid w:val="00E24F76"/>
    <w:rsid w:val="00E84FB8"/>
    <w:rsid w:val="00E86174"/>
    <w:rsid w:val="00E97067"/>
    <w:rsid w:val="00EA08EE"/>
    <w:rsid w:val="00EA09FE"/>
    <w:rsid w:val="00EA20A1"/>
    <w:rsid w:val="00EA44D7"/>
    <w:rsid w:val="00EA6F8B"/>
    <w:rsid w:val="00EA7A63"/>
    <w:rsid w:val="00EB6CF1"/>
    <w:rsid w:val="00ED0926"/>
    <w:rsid w:val="00ED61C9"/>
    <w:rsid w:val="00EF17CA"/>
    <w:rsid w:val="00F10E64"/>
    <w:rsid w:val="00F11B87"/>
    <w:rsid w:val="00F32E23"/>
    <w:rsid w:val="00F437D9"/>
    <w:rsid w:val="00F46DD2"/>
    <w:rsid w:val="00F56554"/>
    <w:rsid w:val="00F650C7"/>
    <w:rsid w:val="00F65A03"/>
    <w:rsid w:val="00F6684C"/>
    <w:rsid w:val="00F7382F"/>
    <w:rsid w:val="00F91BB9"/>
    <w:rsid w:val="00F960B0"/>
    <w:rsid w:val="00FB1B17"/>
    <w:rsid w:val="00FB645F"/>
    <w:rsid w:val="00FC79B0"/>
    <w:rsid w:val="00FD095E"/>
    <w:rsid w:val="00FD3BB9"/>
    <w:rsid w:val="00FD79B2"/>
    <w:rsid w:val="00FE360E"/>
    <w:rsid w:val="00FE75E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3DB3ABE3"/>
  <w15:docId w15:val="{968CEDF9-60A0-4C7E-ACD2-183EEF46D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imes New Roman" w:hAnsi="Trebuchet MS" w:cs="Times New Roman"/>
        <w:sz w:val="22"/>
        <w:szCs w:val="22"/>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2C5A6F"/>
    <w:pPr>
      <w:jc w:val="both"/>
    </w:pPr>
    <w:rPr>
      <w:szCs w:val="20"/>
    </w:rPr>
  </w:style>
  <w:style w:type="paragraph" w:styleId="Otsikko1">
    <w:name w:val="heading 1"/>
    <w:basedOn w:val="Normaali"/>
    <w:next w:val="Normaali"/>
    <w:link w:val="Otsikko1Char"/>
    <w:qFormat/>
    <w:rsid w:val="00FB645F"/>
    <w:pPr>
      <w:keepNext/>
      <w:spacing w:before="240" w:after="240"/>
      <w:outlineLvl w:val="0"/>
    </w:pPr>
    <w:rPr>
      <w:b/>
      <w:kern w:val="28"/>
      <w:sz w:val="32"/>
      <w:szCs w:val="22"/>
    </w:rPr>
  </w:style>
  <w:style w:type="paragraph" w:styleId="Otsikko2">
    <w:name w:val="heading 2"/>
    <w:basedOn w:val="Normaali"/>
    <w:next w:val="Normaali"/>
    <w:qFormat/>
    <w:rsid w:val="00FB645F"/>
    <w:pPr>
      <w:keepNext/>
      <w:spacing w:before="240" w:after="240"/>
      <w:outlineLvl w:val="1"/>
    </w:pPr>
    <w:rPr>
      <w:b/>
      <w:sz w:val="28"/>
      <w:szCs w:val="22"/>
    </w:rPr>
  </w:style>
  <w:style w:type="paragraph" w:styleId="Otsikko3">
    <w:name w:val="heading 3"/>
    <w:basedOn w:val="Normaali"/>
    <w:next w:val="Normaali"/>
    <w:qFormat/>
    <w:rsid w:val="00DC5F9F"/>
    <w:pPr>
      <w:keepNext/>
      <w:spacing w:before="240" w:after="240"/>
      <w:outlineLvl w:val="2"/>
    </w:pPr>
    <w:rPr>
      <w:szCs w:val="22"/>
    </w:rPr>
  </w:style>
  <w:style w:type="paragraph" w:styleId="Otsikko4">
    <w:name w:val="heading 4"/>
    <w:basedOn w:val="Normaali"/>
    <w:next w:val="Normaali"/>
    <w:qFormat/>
    <w:rsid w:val="00DC5F9F"/>
    <w:pPr>
      <w:keepNext/>
      <w:spacing w:before="240" w:after="240"/>
      <w:outlineLvl w:val="3"/>
    </w:pPr>
    <w:rPr>
      <w:i/>
      <w:szCs w:val="22"/>
    </w:rPr>
  </w:style>
  <w:style w:type="paragraph" w:styleId="Otsikko5">
    <w:name w:val="heading 5"/>
    <w:basedOn w:val="Normaali"/>
    <w:next w:val="Normaali"/>
    <w:pPr>
      <w:numPr>
        <w:ilvl w:val="4"/>
        <w:numId w:val="8"/>
      </w:numPr>
      <w:spacing w:before="240" w:after="60"/>
      <w:outlineLvl w:val="4"/>
    </w:pPr>
    <w:rPr>
      <w:szCs w:val="22"/>
    </w:rPr>
  </w:style>
  <w:style w:type="paragraph" w:styleId="Otsikko6">
    <w:name w:val="heading 6"/>
    <w:basedOn w:val="Normaali"/>
    <w:next w:val="Normaali"/>
    <w:pPr>
      <w:numPr>
        <w:ilvl w:val="5"/>
        <w:numId w:val="8"/>
      </w:numPr>
      <w:spacing w:before="240" w:after="60"/>
      <w:outlineLvl w:val="5"/>
    </w:pPr>
    <w:rPr>
      <w:i/>
      <w:szCs w:val="22"/>
    </w:rPr>
  </w:style>
  <w:style w:type="paragraph" w:styleId="Otsikko7">
    <w:name w:val="heading 7"/>
    <w:basedOn w:val="Normaali"/>
    <w:next w:val="Normaali"/>
    <w:pPr>
      <w:numPr>
        <w:ilvl w:val="6"/>
        <w:numId w:val="8"/>
      </w:numPr>
      <w:spacing w:before="240" w:after="60"/>
      <w:outlineLvl w:val="6"/>
    </w:pPr>
    <w:rPr>
      <w:sz w:val="20"/>
      <w:szCs w:val="22"/>
    </w:rPr>
  </w:style>
  <w:style w:type="paragraph" w:styleId="Otsikko8">
    <w:name w:val="heading 8"/>
    <w:basedOn w:val="Normaali"/>
    <w:next w:val="Normaali"/>
    <w:pPr>
      <w:numPr>
        <w:ilvl w:val="7"/>
        <w:numId w:val="8"/>
      </w:numPr>
      <w:spacing w:before="240" w:after="60"/>
      <w:outlineLvl w:val="7"/>
    </w:pPr>
    <w:rPr>
      <w:i/>
      <w:sz w:val="20"/>
      <w:szCs w:val="22"/>
    </w:rPr>
  </w:style>
  <w:style w:type="paragraph" w:styleId="Otsikko9">
    <w:name w:val="heading 9"/>
    <w:basedOn w:val="Normaali"/>
    <w:next w:val="Normaali"/>
    <w:pPr>
      <w:numPr>
        <w:ilvl w:val="8"/>
        <w:numId w:val="8"/>
      </w:numPr>
      <w:spacing w:before="240" w:after="60"/>
      <w:outlineLvl w:val="8"/>
    </w:pPr>
    <w:rPr>
      <w:sz w:val="18"/>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pPr>
      <w:tabs>
        <w:tab w:val="center" w:pos="4819"/>
        <w:tab w:val="right" w:pos="9638"/>
      </w:tabs>
    </w:pPr>
    <w:rPr>
      <w:b/>
      <w:szCs w:val="22"/>
    </w:rPr>
  </w:style>
  <w:style w:type="paragraph" w:styleId="Alatunniste">
    <w:name w:val="footer"/>
    <w:basedOn w:val="Normaali"/>
    <w:pPr>
      <w:tabs>
        <w:tab w:val="center" w:pos="4819"/>
        <w:tab w:val="right" w:pos="9638"/>
      </w:tabs>
    </w:pPr>
    <w:rPr>
      <w:szCs w:val="22"/>
    </w:rPr>
  </w:style>
  <w:style w:type="paragraph" w:styleId="Luettelokappale">
    <w:name w:val="List Paragraph"/>
    <w:basedOn w:val="Normaali"/>
    <w:uiPriority w:val="34"/>
    <w:rsid w:val="00DD51BD"/>
    <w:pPr>
      <w:ind w:left="720"/>
      <w:contextualSpacing/>
    </w:pPr>
    <w:rPr>
      <w:szCs w:val="22"/>
    </w:rPr>
  </w:style>
  <w:style w:type="paragraph" w:customStyle="1" w:styleId="Sisennetty">
    <w:name w:val="Sisennetty"/>
    <w:basedOn w:val="Normaali"/>
    <w:pPr>
      <w:spacing w:after="240"/>
      <w:ind w:left="2608"/>
    </w:pPr>
    <w:rPr>
      <w:szCs w:val="22"/>
    </w:rPr>
  </w:style>
  <w:style w:type="paragraph" w:customStyle="1" w:styleId="Sivuotsikko">
    <w:name w:val="Sivuotsikko"/>
    <w:basedOn w:val="Normaali"/>
    <w:next w:val="Sisennetty"/>
    <w:rsid w:val="00F46DD2"/>
    <w:pPr>
      <w:spacing w:after="240"/>
    </w:pPr>
    <w:rPr>
      <w:szCs w:val="22"/>
    </w:rPr>
  </w:style>
  <w:style w:type="paragraph" w:styleId="Luettelo">
    <w:name w:val="List"/>
    <w:basedOn w:val="Normaali"/>
    <w:pPr>
      <w:ind w:left="283" w:hanging="283"/>
    </w:pPr>
    <w:rPr>
      <w:szCs w:val="22"/>
    </w:rPr>
  </w:style>
  <w:style w:type="paragraph" w:customStyle="1" w:styleId="SisennettyLuettelo">
    <w:name w:val="Sisennetty Luettelo"/>
    <w:basedOn w:val="Normaali"/>
    <w:pPr>
      <w:ind w:left="2892" w:hanging="284"/>
    </w:pPr>
    <w:rPr>
      <w:szCs w:val="22"/>
    </w:rPr>
  </w:style>
  <w:style w:type="paragraph" w:styleId="Sisluet1">
    <w:name w:val="toc 1"/>
    <w:basedOn w:val="Normaali"/>
    <w:next w:val="Normaali"/>
    <w:autoRedefine/>
    <w:semiHidden/>
    <w:rsid w:val="00BE08C4"/>
    <w:rPr>
      <w:b/>
      <w:szCs w:val="22"/>
    </w:rPr>
  </w:style>
  <w:style w:type="paragraph" w:customStyle="1" w:styleId="Sis46">
    <w:name w:val="Sis 4.6"/>
    <w:basedOn w:val="Normaali"/>
    <w:uiPriority w:val="1"/>
    <w:qFormat/>
    <w:rsid w:val="007D21D5"/>
    <w:pPr>
      <w:ind w:left="2608"/>
    </w:pPr>
    <w:rPr>
      <w:szCs w:val="22"/>
    </w:rPr>
  </w:style>
  <w:style w:type="paragraph" w:customStyle="1" w:styleId="Sis23">
    <w:name w:val="Sis 2.3"/>
    <w:basedOn w:val="Sis46"/>
    <w:uiPriority w:val="1"/>
    <w:qFormat/>
    <w:rsid w:val="007D21D5"/>
    <w:pPr>
      <w:ind w:left="1304"/>
    </w:pPr>
  </w:style>
  <w:style w:type="paragraph" w:styleId="Seliteteksti">
    <w:name w:val="Balloon Text"/>
    <w:basedOn w:val="Normaali"/>
    <w:link w:val="SelitetekstiChar"/>
    <w:rsid w:val="00446E35"/>
    <w:rPr>
      <w:rFonts w:ascii="Tahoma" w:hAnsi="Tahoma" w:cs="Tahoma"/>
      <w:sz w:val="16"/>
      <w:szCs w:val="16"/>
    </w:rPr>
  </w:style>
  <w:style w:type="character" w:customStyle="1" w:styleId="SelitetekstiChar">
    <w:name w:val="Seliteteksti Char"/>
    <w:basedOn w:val="Kappaleenoletusfontti"/>
    <w:link w:val="Seliteteksti"/>
    <w:rsid w:val="00446E35"/>
    <w:rPr>
      <w:rFonts w:ascii="Tahoma" w:hAnsi="Tahoma" w:cs="Tahoma"/>
      <w:sz w:val="16"/>
      <w:szCs w:val="16"/>
    </w:rPr>
  </w:style>
  <w:style w:type="paragraph" w:customStyle="1" w:styleId="Tyyli1">
    <w:name w:val="Tyyli1"/>
    <w:basedOn w:val="Otsikko1"/>
    <w:rsid w:val="00404D1D"/>
    <w:pPr>
      <w:numPr>
        <w:numId w:val="5"/>
      </w:numPr>
    </w:pPr>
  </w:style>
  <w:style w:type="character" w:customStyle="1" w:styleId="Otsikko1Char">
    <w:name w:val="Otsikko 1 Char"/>
    <w:basedOn w:val="Kappaleenoletusfontti"/>
    <w:link w:val="Otsikko1"/>
    <w:rsid w:val="00FB645F"/>
    <w:rPr>
      <w:b/>
      <w:kern w:val="28"/>
      <w:sz w:val="32"/>
    </w:rPr>
  </w:style>
  <w:style w:type="paragraph" w:styleId="Sisllysluettelonotsikko">
    <w:name w:val="TOC Heading"/>
    <w:basedOn w:val="Otsikko1"/>
    <w:next w:val="Normaali"/>
    <w:uiPriority w:val="39"/>
    <w:qFormat/>
    <w:rsid w:val="00BE08C4"/>
    <w:pPr>
      <w:keepLines/>
      <w:outlineLvl w:val="9"/>
    </w:pPr>
    <w:rPr>
      <w:rFonts w:eastAsiaTheme="majorEastAsia" w:cstheme="majorBidi"/>
      <w:bCs/>
      <w:kern w:val="0"/>
      <w:szCs w:val="28"/>
    </w:rPr>
  </w:style>
  <w:style w:type="paragraph" w:customStyle="1" w:styleId="Potsikko">
    <w:name w:val="Pääotsikko"/>
    <w:basedOn w:val="Normaali"/>
    <w:next w:val="Normaali"/>
    <w:qFormat/>
    <w:rsid w:val="00870129"/>
    <w:pPr>
      <w:spacing w:after="240"/>
    </w:pPr>
    <w:rPr>
      <w:b/>
      <w:sz w:val="28"/>
      <w:szCs w:val="22"/>
    </w:rPr>
  </w:style>
  <w:style w:type="numbering" w:customStyle="1" w:styleId="Tyyli2">
    <w:name w:val="Tyyli2"/>
    <w:uiPriority w:val="99"/>
    <w:rsid w:val="00815992"/>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ohjelmat\wshr\Office2010\Mallit\Potilasohje%202010.dotm"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tailEnd type="arrow"/>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Ohjeet potilaalle (sisältötyyppi)" ma:contentTypeID="0x010100E993358E494F344F8D6048E76D09AF0210001280EA27BDC86945A47177C07CB442D0" ma:contentTypeVersion="51" ma:contentTypeDescription="" ma:contentTypeScope="" ma:versionID="30f1dd9ed70348801d98782b0c3a6b9c">
  <xsd:schema xmlns:xsd="http://www.w3.org/2001/XMLSchema" xmlns:xs="http://www.w3.org/2001/XMLSchema" xmlns:p="http://schemas.microsoft.com/office/2006/metadata/properties" xmlns:ns1="http://schemas.microsoft.com/sharepoint/v3" xmlns:ns2="0af04246-5dcb-4e38-b8a1-4adaeb368127" xmlns:ns3="d3e50268-7799-48af-83c3-9a9b063078bc" targetNamespace="http://schemas.microsoft.com/office/2006/metadata/properties" ma:root="true" ma:fieldsID="d62026356b8a29ad63adcdcb2dcb63ae" ns1:_="" ns2:_="" ns3:_="">
    <xsd:import namespace="http://schemas.microsoft.com/sharepoint/v3"/>
    <xsd:import namespace="0af04246-5dcb-4e38-b8a1-4adaeb368127"/>
    <xsd:import namespace="d3e50268-7799-48af-83c3-9a9b063078bc"/>
    <xsd:element name="properties">
      <xsd:complexType>
        <xsd:sequence>
          <xsd:element name="documentManagement">
            <xsd:complexType>
              <xsd:all>
                <xsd:element ref="ns2:Erittäin_x0020_tärkeä_x002c__x0020__x0020_kriittinen_x0020_tai_x0020_päivystysdokumentti" minOccurs="0"/>
                <xsd:element ref="ns2:Dokumentin_x0020_sisällöstä_x0020_vastaava_x0028_t_x0029__x0020__x002f__x0020_asiantuntija_x0028_t_x0029_"/>
                <xsd:element ref="ns2:Dokumjentin_x0020_hyväksyjä"/>
                <xsd:element ref="ns2:Turvallisuustietoisku" minOccurs="0"/>
                <xsd:element ref="ns1:Language" minOccurs="0"/>
                <xsd:element ref="ns3:Julkaise_x0020_extranetissa" minOccurs="0"/>
                <xsd:element ref="ns3:Julkaise_x0020_internetissä" minOccurs="0"/>
                <xsd:element ref="ns3:Julkaise_x0020_intranetissa" minOccurs="0"/>
                <xsd:element ref="ns3:Julkaistu_x0020_internetiin" minOccurs="0"/>
                <xsd:element ref="ns3:Julkaistu_x0020_intranetiin" minOccurs="0"/>
                <xsd:element ref="ns3:ab42df24dbb04f55bc336c85f92eff00" minOccurs="0"/>
                <xsd:element ref="ns3:_dlc_DocId" minOccurs="0"/>
                <xsd:element ref="ns3:_dlc_DocIdUrl" minOccurs="0"/>
                <xsd:element ref="ns3:p1983d610e0d4731a3788cc4c5855e1b" minOccurs="0"/>
                <xsd:element ref="ns3:TaxCatchAll" minOccurs="0"/>
                <xsd:element ref="ns3:bed6187e51e544269109ff5c30eb1037" minOccurs="0"/>
                <xsd:element ref="ns3:TaxCatchAllLabel" minOccurs="0"/>
                <xsd:element ref="ns3:ja52dad478cc4031b169e2950c58e83b" minOccurs="0"/>
                <xsd:element ref="ns3:k4e9121687cc4b56965762a7477201cc" minOccurs="0"/>
                <xsd:element ref="ns3:dcbcdd319c9d484f9dc5161892e5c0c3" minOccurs="0"/>
                <xsd:element ref="ns3:cd9fa66b05f24776892a63c6fb772e2f" minOccurs="0"/>
                <xsd:element ref="ns3:pa7e7d0fcfad4aa78a62dd1f52bdaa2b" minOccurs="0"/>
                <xsd:element ref="ns3:_dlc_DocIdPersistId" minOccurs="0"/>
                <xsd:element ref="ns3:bad6acabb1c24909a1a688c49f883f4d" minOccurs="0"/>
                <xsd:element ref="ns3:n20b6b3d9a8f4638937a9d1d1dec5738" minOccurs="0"/>
                <xsd:element ref="ns3:Julkisuus"/>
                <xsd:element ref="ns3:Viittaus_x0020_aiempaan_x0020_dokumentaatioon" minOccurs="0"/>
                <xsd:element ref="ns3:DokumenttienJarjestysnro" minOccurs="0"/>
                <xsd:element ref="ns3:p29133bec810493ea0a0db9a40008070" minOccurs="0"/>
                <xsd:element ref="ns3: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5" nillable="true" ma:displayName="Kieli"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Erittäin_x0020_tärkeä_x002c__x0020__x0020_kriittinen_x0020_tai_x0020_päivystysdokumentti" ma:index="9"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2"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3"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4" nillable="true" ma:displayName="Turvallisuustietoisku" ma:default="0" ma:description="Valitse tämä, jos haluat dokumentin myös turvallisuustietoiskuksi" ma:internalName="Turvallisuustietoisku">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16" nillable="true" ma:displayName="Julkaise extranetissa" ma:default="0" ma:internalName="Julkaise_x0020_extranetissa" ma:readOnly="false">
      <xsd:simpleType>
        <xsd:restriction base="dms:Boolean"/>
      </xsd:simpleType>
    </xsd:element>
    <xsd:element name="Julkaise_x0020_internetissä" ma:index="17" nillable="true" ma:displayName="Julkaise internetissä" ma:default="0" ma:internalName="Julkaise_x0020_internetiss_x00e4_">
      <xsd:simpleType>
        <xsd:restriction base="dms:Boolean"/>
      </xsd:simpleType>
    </xsd:element>
    <xsd:element name="Julkaise_x0020_intranetissa" ma:index="18" nillable="true" ma:displayName="Julkaise intranetissa" ma:default="1" ma:internalName="Julkaise_x0020_intranetissa">
      <xsd:simpleType>
        <xsd:restriction base="dms:Boolean"/>
      </xsd:simpleType>
    </xsd:element>
    <xsd:element name="Julkaistu_x0020_internetiin" ma:index="20" nillable="true" ma:displayName="Julkaistu internetiin" ma:default="0" ma:internalName="Julkaistu_x0020_internetiin">
      <xsd:simpleType>
        <xsd:restriction base="dms:Boolean"/>
      </xsd:simpleType>
    </xsd:element>
    <xsd:element name="Julkaistu_x0020_intranetiin" ma:index="21" nillable="true" ma:displayName="Julkaistu intranetiin" ma:default="0" ma:internalName="Julkaistu_x0020_intranetiin">
      <xsd:simpleType>
        <xsd:restriction base="dms:Boolean"/>
      </xsd:simpleType>
    </xsd:element>
    <xsd:element name="ab42df24dbb04f55bc336c85f92eff00" ma:index="22"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_dlc_DocId" ma:index="24" nillable="true" ma:displayName="Tiedostotunnisteen arvo" ma:description="Tälle kohteelle määritetyn tiedostotunnisteen arvo." ma:internalName="_dlc_DocId" ma:readOnly="true">
      <xsd:simpleType>
        <xsd:restriction base="dms:Text"/>
      </xsd:simpleType>
    </xsd:element>
    <xsd:element name="_dlc_DocIdUrl" ma:index="25" nillable="true" ma:displayName="Tiedostotunniste" ma:description="Tämän tiedoston pysyvä linkki."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1983d610e0d4731a3788cc4c5855e1b" ma:index="26"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bed6187e51e544269109ff5c30eb1037" ma:index="28" nillable="true" ma:taxonomy="true" ma:internalName="bed6187e51e544269109ff5c30eb1037" ma:taxonomyFieldName="Kuvantamisen_x0020_ohjeen_x0020_tutkimusryhm_x00e4_t_x0020__x0028_sis_x00e4_lt_x00f6_tyypin_x0020_metatieto_x0029_" ma:displayName="Kuvantamisen ohjeen tutkimusryhmät" ma:fieldId="{bed6187e-51e5-4426-9109-ff5c30eb1037}" ma:sspId="fe7d6957-b623-48c5-941b-77be73948d87" ma:termSetId="3e14bb35-67ac-42fa-a9b3-cafbff269439" ma:anchorId="0018a557-59bd-4e5a-8c19-2a7de2f54217" ma:open="false" ma:isKeyword="false">
      <xsd:complexType>
        <xsd:sequence>
          <xsd:element ref="pc:Terms" minOccurs="0" maxOccurs="1"/>
        </xsd:sequence>
      </xsd:complexType>
    </xsd:element>
    <xsd:element name="TaxCatchAllLabel" ma:index="29"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ja52dad478cc4031b169e2950c58e83b" ma:index="30" ma:taxonomy="true" ma:internalName="ja52dad478cc4031b169e2950c58e83b" ma:taxonomyFieldName="Potilasohje_x0020__x0028_sis_x00e4_lt_x00f6_tyypin_x0020_metatieto_x0029_" ma:displayName="Potilasohje" ma:readOnly="false" ma:fieldId="{3a52dad4-78cc-4031-b169-e2950c58e83b}" ma:sspId="fe7d6957-b623-48c5-941b-77be73948d87" ma:termSetId="b6b4b57f-f05e-4051-bfdf-62c690deff46" ma:anchorId="00000000-0000-0000-0000-000000000000" ma:open="false" ma:isKeyword="false">
      <xsd:complexType>
        <xsd:sequence>
          <xsd:element ref="pc:Terms" minOccurs="0" maxOccurs="1"/>
        </xsd:sequence>
      </xsd:complexType>
    </xsd:element>
    <xsd:element name="k4e9121687cc4b56965762a7477201cc" ma:index="32" nillable="true" ma:taxonomy="true" ma:internalName="k4e9121687cc4b56965762a7477201cc" ma:taxonomyFieldName="Hoitoty_x00f6_n_x0020_toiminnot" ma:displayName="Hoitotyön toiminnot" ma:fieldId="{44e91216-87cc-4b56-9657-62a7477201cc}" ma:sspId="fe7d6957-b623-48c5-941b-77be73948d87" ma:termSetId="bbde1fb0-aaf6-4f16-b413-592a2dc9ac1f" ma:anchorId="00000000-0000-0000-0000-000000000000" ma:open="false" ma:isKeyword="false">
      <xsd:complexType>
        <xsd:sequence>
          <xsd:element ref="pc:Terms" minOccurs="0" maxOccurs="1"/>
        </xsd:sequence>
      </xsd:complexType>
    </xsd:element>
    <xsd:element name="dcbcdd319c9d484f9dc5161892e5c0c3" ma:index="33"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cd9fa66b05f24776892a63c6fb772e2f" ma:index="35"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pa7e7d0fcfad4aa78a62dd1f52bdaa2b" ma:index="37" nillable="true" ma:taxonomy="true" ma:internalName="pa7e7d0fcfad4aa78a62dd1f52bdaa2b" ma:taxonomyFieldName="Toimenpidekoodit" ma:displayName="Toimenpidekoodit" ma:fieldId="{9a7e7d0f-cfad-4aa7-8a62-dd1f52bdaa2b}" ma:taxonomyMulti="true" ma:sspId="fe7d6957-b623-48c5-941b-77be73948d87" ma:termSetId="a7e791b1-12e0-4208-895e-907de5f731f8" ma:anchorId="00000000-0000-0000-0000-000000000000" ma:open="false" ma:isKeyword="false">
      <xsd:complexType>
        <xsd:sequence>
          <xsd:element ref="pc:Terms" minOccurs="0" maxOccurs="1"/>
        </xsd:sequence>
      </xsd:complexType>
    </xsd:element>
    <xsd:element name="_dlc_DocIdPersistId" ma:index="38" nillable="true" ma:displayName="Persist ID" ma:description="Keep ID on add." ma:hidden="true" ma:internalName="_dlc_DocIdPersistId" ma:readOnly="true">
      <xsd:simpleType>
        <xsd:restriction base="dms:Boolean"/>
      </xsd:simpleType>
    </xsd:element>
    <xsd:element name="bad6acabb1c24909a1a688c49f883f4d" ma:index="39"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n20b6b3d9a8f4638937a9d1d1dec5738" ma:index="41"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Julkisuus" ma:index="43"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44"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45"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46"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48"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Sisältölaji"/>
        <xsd:element ref="dc:title" maxOccurs="1" ma:index="1"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GB.XSL" StyleName="GB7714"/>
</file>

<file path=customXml/item3.xml><?xml version="1.0" encoding="utf-8"?>
<?mso-contentType ?>
<SharedContentType xmlns="Microsoft.SharePoint.Taxonomy.ContentTypeSync" SourceId="fe7d6957-b623-48c5-941b-77be73948d87" ContentTypeId="0x010100E993358E494F344F8D6048E76D09AF0210"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Language xmlns="http://schemas.microsoft.com/sharepoint/v3">Finnish (Finland)</Language>
    <ja52dad478cc4031b169e2950c58e83b xmlns="d3e50268-7799-48af-83c3-9a9b063078bc">
      <Terms xmlns="http://schemas.microsoft.com/office/infopath/2007/PartnerControls">
        <TermInfo xmlns="http://schemas.microsoft.com/office/infopath/2007/PartnerControls">
          <TermName xmlns="http://schemas.microsoft.com/office/infopath/2007/PartnerControls">Lähetetään myös e-kirjeenä</TermName>
          <TermId xmlns="http://schemas.microsoft.com/office/infopath/2007/PartnerControls">4ab2959f-3c3b-4e70-8717-2496364b7298</TermId>
        </TermInfo>
      </Terms>
    </ja52dad478cc4031b169e2950c58e83b>
    <k4e9121687cc4b56965762a7477201cc xmlns="d3e50268-7799-48af-83c3-9a9b063078bc">
      <Terms xmlns="http://schemas.microsoft.com/office/infopath/2007/PartnerControls">
        <TermInfo xmlns="http://schemas.microsoft.com/office/infopath/2007/PartnerControls">
          <TermName xmlns="http://schemas.microsoft.com/office/infopath/2007/PartnerControls">Tutkimukseen toimenpiteeseen tai näytteenottoon liittyvä valmistaminen ja ohjaus</TermName>
          <TermId xmlns="http://schemas.microsoft.com/office/infopath/2007/PartnerControls">ffe6411e-bb99-4f62-9b3b-f48a76cbdc87</TermId>
        </TermInfo>
      </Terms>
    </k4e9121687cc4b56965762a7477201cc>
    <dcbcdd319c9d484f9dc5161892e5c0c3 xmlns="d3e50268-7799-48af-83c3-9a9b063078bc">
      <Terms xmlns="http://schemas.microsoft.com/office/infopath/2007/PartnerControls"/>
    </dcbcdd319c9d484f9dc5161892e5c0c3>
    <Dokumentin_x0020_sisällöstä_x0020_vastaava_x0028_t_x0029__x0020__x002f__x0020_asiantuntija_x0028_t_x0029_ xmlns="0af04246-5dcb-4e38-b8a1-4adaeb368127">
      <UserInfo>
        <DisplayName>i:0#.w|oysnet\vaananmi</DisplayName>
        <AccountId>1512</AccountId>
        <AccountType/>
      </UserInfo>
      <UserInfo>
        <DisplayName>i:0#.w|oysnet\manninal</DisplayName>
        <AccountId>370</AccountId>
        <AccountType/>
      </UserInfo>
    </Dokumentin_x0020_sisällöstä_x0020_vastaava_x0028_t_x0029__x0020__x002f__x0020_asiantuntija_x0028_t_x0029_>
    <p29133bec810493ea0a0db9a40008070 xmlns="d3e50268-7799-48af-83c3-9a9b063078bc">
      <Terms xmlns="http://schemas.microsoft.com/office/infopath/2007/PartnerControls"/>
    </p29133bec810493ea0a0db9a40008070>
    <Julkaise_x0020_intranetissa xmlns="d3e50268-7799-48af-83c3-9a9b063078bc">true</Julkaise_x0020_intranetissa>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Kaikki henkilöt</TermName>
          <TermId xmlns="http://schemas.microsoft.com/office/infopath/2007/PartnerControls">31fa67c4-be81-468b-a947-7b6ec584393e</TermId>
        </TermInfo>
      </Terms>
    </cd9fa66b05f24776892a63c6fb772e2f>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Pohjois-Pohjanmaan sairaanhoitopiiri</TermName>
          <TermId xmlns="http://schemas.microsoft.com/office/infopath/2007/PartnerControls">be8cbbf1-c5fa-44e0-8d6c-f88ba4a3bcc6</TermId>
        </TermInfo>
      </Terms>
    </bad6acabb1c24909a1a688c49f883f4d>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5.3.1.2 potilasohjeiden hallinta</TermName>
          <TermId xmlns="http://schemas.microsoft.com/office/infopath/2007/PartnerControls">635488d5-3c78-4315-a204-20ebdac0c904</TermId>
        </TermInfo>
      </Terms>
    </n20b6b3d9a8f4638937a9d1d1dec5738>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kliininen fysiologia ja isotooppilääketiede (PPSHP)</TermName>
          <TermId xmlns="http://schemas.microsoft.com/office/infopath/2007/PartnerControls">10be52ec-d72f-4414-83a0-e978b3b2251e</TermId>
        </TermInfo>
      </Terms>
    </ab42df24dbb04f55bc336c85f92eff00>
    <Julkaise_x0020_extranetissa xmlns="d3e50268-7799-48af-83c3-9a9b063078bc">false</Julkaise_x0020_extranetissa>
    <pa7e7d0fcfad4aa78a62dd1f52bdaa2b xmlns="d3e50268-7799-48af-83c3-9a9b063078bc">
      <Terms xmlns="http://schemas.microsoft.com/office/infopath/2007/PartnerControls">
        <TermInfo xmlns="http://schemas.microsoft.com/office/infopath/2007/PartnerControls">
          <TermName xmlns="http://schemas.microsoft.com/office/infopath/2007/PartnerControls">JN5DR Yläkehon aineenvaihdunnan PET-tietokonetomografiatutkimus</TermName>
          <TermId xmlns="http://schemas.microsoft.com/office/infopath/2007/PartnerControls">2fe389f6-05f1-4d7f-9e10-a91c9e523a77</TermId>
        </TermInfo>
      </Terms>
    </pa7e7d0fcfad4aa78a62dd1f52bdaa2b>
    <Dokumjentin_x0020_hyväksyjä xmlns="0af04246-5dcb-4e38-b8a1-4adaeb368127">
      <UserInfo>
        <DisplayName>i:0#.w|oysnet\kokkonsm</DisplayName>
        <AccountId>366</AccountId>
        <AccountType/>
      </UserInfo>
    </Dokumjentin_x0020_hyväksyjä>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F-röntgen</TermName>
          <TermId xmlns="http://schemas.microsoft.com/office/infopath/2007/PartnerControls">7a8b252b-5427-4881-bb54-12bb230821fb</TermId>
        </TermInfo>
      </Terms>
    </p1983d610e0d4731a3788cc4c5855e1b>
    <Erittäin_x0020_tärkeä_x002c__x0020__x0020_kriittinen_x0020_tai_x0020_päivystysdokumentti xmlns="0af04246-5dcb-4e38-b8a1-4adaeb368127">false</Erittäin_x0020_tärkeä_x002c__x0020__x0020_kriittinen_x0020_tai_x0020_päivystysdokumentti>
    <Turvallisuustietoisku xmlns="0af04246-5dcb-4e38-b8a1-4adaeb368127">false</Turvallisuustietoisku>
    <Viittaus_x0020_aiempaan_x0020_dokumentaatioon xmlns="d3e50268-7799-48af-83c3-9a9b063078bc">
      <Url xsi:nil="true"/>
      <Description xsi:nil="true"/>
    </Viittaus_x0020_aiempaan_x0020_dokumentaatioon>
    <Julkisuus xmlns="d3e50268-7799-48af-83c3-9a9b063078bc">Julkinen</Julkisuus>
    <DokumenttienJarjestysnro xmlns="d3e50268-7799-48af-83c3-9a9b063078bc" xsi:nil="true"/>
    <Julkaise_x0020_internetissä xmlns="d3e50268-7799-48af-83c3-9a9b063078bc">true</Julkaise_x0020_internetissä>
    <bed6187e51e544269109ff5c30eb1037 xmlns="d3e50268-7799-48af-83c3-9a9b063078bc">
      <Terms xmlns="http://schemas.microsoft.com/office/infopath/2007/PartnerControls">
        <TermInfo xmlns="http://schemas.microsoft.com/office/infopath/2007/PartnerControls">
          <TermName xmlns="http://schemas.microsoft.com/office/infopath/2007/PartnerControls">Isotooppi</TermName>
          <TermId xmlns="http://schemas.microsoft.com/office/infopath/2007/PartnerControls">34089549-f79f-4d4d-844a-676cbbb5d2e1</TermId>
        </TermInfo>
      </Terms>
    </bed6187e51e544269109ff5c30eb1037>
    <dcbfe2a265e14726b4e3bf442009874f xmlns="d3e50268-7799-48af-83c3-9a9b063078bc">
      <Terms xmlns="http://schemas.microsoft.com/office/infopath/2007/PartnerControls"/>
    </dcbfe2a265e14726b4e3bf442009874f>
    <TaxCatchAll xmlns="d3e50268-7799-48af-83c3-9a9b063078bc">
      <Value>530</Value>
      <Value>46</Value>
      <Value>43</Value>
      <Value>58</Value>
      <Value>2632</Value>
      <Value>650</Value>
      <Value>528</Value>
      <Value>2</Value>
      <Value>1</Value>
    </TaxCatchAll>
    <_dlc_DocId xmlns="d3e50268-7799-48af-83c3-9a9b063078bc">MUAVRSSTWASF-711265460-397</_dlc_DocId>
    <_dlc_DocIdUrl xmlns="d3e50268-7799-48af-83c3-9a9b063078bc">
      <Url>https://internet.oysnet.ppshp.fi/dokumentit/_layouts/15/DocIdRedir.aspx?ID=MUAVRSSTWASF-711265460-397</Url>
      <Description>MUAVRSSTWASF-711265460-397</Description>
    </_dlc_DocIdUrl>
    <Julkaistu_x0020_intranetiin xmlns="d3e50268-7799-48af-83c3-9a9b063078bc">false</Julkaistu_x0020_intranetiin>
    <Julkaistu_x0020_internetiin xmlns="d3e50268-7799-48af-83c3-9a9b063078bc">false</Julkaistu_x0020_internetiin>
  </documentManagement>
</p:properties>
</file>

<file path=customXml/itemProps1.xml><?xml version="1.0" encoding="utf-8"?>
<ds:datastoreItem xmlns:ds="http://schemas.openxmlformats.org/officeDocument/2006/customXml" ds:itemID="{9078CF24-6987-4261-B541-3F89BCB8EF41}"/>
</file>

<file path=customXml/itemProps2.xml><?xml version="1.0" encoding="utf-8"?>
<ds:datastoreItem xmlns:ds="http://schemas.openxmlformats.org/officeDocument/2006/customXml" ds:itemID="{CCA83D0C-A0AA-4E22-AA60-E09147245C82}">
  <ds:schemaRefs>
    <ds:schemaRef ds:uri="http://schemas.openxmlformats.org/officeDocument/2006/bibliography"/>
  </ds:schemaRefs>
</ds:datastoreItem>
</file>

<file path=customXml/itemProps3.xml><?xml version="1.0" encoding="utf-8"?>
<ds:datastoreItem xmlns:ds="http://schemas.openxmlformats.org/officeDocument/2006/customXml" ds:itemID="{663F2B45-AB1E-4A6F-ADBF-26616DF726E8}">
  <ds:schemaRefs>
    <ds:schemaRef ds:uri="Microsoft.SharePoint.Taxonomy.ContentTypeSync"/>
  </ds:schemaRefs>
</ds:datastoreItem>
</file>

<file path=customXml/itemProps4.xml><?xml version="1.0" encoding="utf-8"?>
<ds:datastoreItem xmlns:ds="http://schemas.openxmlformats.org/officeDocument/2006/customXml" ds:itemID="{8CF7A6B8-D33D-463E-9D77-4D5128CC74FC}">
  <ds:schemaRefs>
    <ds:schemaRef ds:uri="http://schemas.microsoft.com/sharepoint/events"/>
  </ds:schemaRefs>
</ds:datastoreItem>
</file>

<file path=customXml/itemProps5.xml><?xml version="1.0" encoding="utf-8"?>
<ds:datastoreItem xmlns:ds="http://schemas.openxmlformats.org/officeDocument/2006/customXml" ds:itemID="{A29333AF-CFD3-4F18-88B0-A3CA97E608A9}">
  <ds:schemaRefs>
    <ds:schemaRef ds:uri="http://schemas.microsoft.com/sharepoint/v3/contenttype/forms"/>
  </ds:schemaRefs>
</ds:datastoreItem>
</file>

<file path=customXml/itemProps6.xml><?xml version="1.0" encoding="utf-8"?>
<ds:datastoreItem xmlns:ds="http://schemas.openxmlformats.org/officeDocument/2006/customXml" ds:itemID="{C55E41F1-9B46-4DA3-9DE8-ED5A6790EDCC}">
  <ds:schemaRefs>
    <ds:schemaRef ds:uri="http://schemas.microsoft.com/office/2006/metadata/properties"/>
    <ds:schemaRef ds:uri="http://schemas.microsoft.com/office/infopath/2007/PartnerControls"/>
    <ds:schemaRef ds:uri="http://schemas.microsoft.com/sharepoint/v3"/>
    <ds:schemaRef ds:uri="http://purl.org/dc/terms/"/>
    <ds:schemaRef ds:uri="http://schemas.microsoft.com/office/2006/documentManagement/types"/>
    <ds:schemaRef ds:uri="http://purl.org/dc/dcmitype/"/>
    <ds:schemaRef ds:uri="d3e50268-7799-48af-83c3-9a9b063078bc"/>
    <ds:schemaRef ds:uri="http://purl.org/dc/elements/1.1/"/>
    <ds:schemaRef ds:uri="http://schemas.openxmlformats.org/package/2006/metadata/core-properties"/>
    <ds:schemaRef ds:uri="0af04246-5dcb-4e38-b8a1-4adaeb36812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Potilasohje 2010</Template>
  <TotalTime>262</TotalTime>
  <Pages>2</Pages>
  <Words>481</Words>
  <Characters>3900</Characters>
  <Application>Microsoft Office Word</Application>
  <DocSecurity>0</DocSecurity>
  <Lines>32</Lines>
  <Paragraphs>8</Paragraphs>
  <ScaleCrop>false</ScaleCrop>
  <HeadingPairs>
    <vt:vector size="2" baseType="variant">
      <vt:variant>
        <vt:lpstr>Otsikko</vt:lpstr>
      </vt:variant>
      <vt:variant>
        <vt:i4>1</vt:i4>
      </vt:variant>
    </vt:vector>
  </HeadingPairs>
  <TitlesOfParts>
    <vt:vector size="1" baseType="lpstr">
      <vt:lpstr/>
    </vt:vector>
  </TitlesOfParts>
  <Company>ppshp</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Koko kehon aineenvaihdunnan PET-TT_eng</dc:title>
  <dc:creator>Minna.Vaananen@ppshp.fi</dc:creator>
  <cp:keywords/>
  <cp:lastModifiedBy>Väänänen Minna</cp:lastModifiedBy>
  <cp:revision>40</cp:revision>
  <cp:lastPrinted>2004-10-19T13:46:00Z</cp:lastPrinted>
  <dcterms:created xsi:type="dcterms:W3CDTF">2016-02-02T11:37:00Z</dcterms:created>
  <dcterms:modified xsi:type="dcterms:W3CDTF">2024-06-04T11:57:00Z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0x010100E993358E494F344F8D6048E76D09AF0210001280EA27BDC86945A47177C07CB442D0</vt:lpwstr>
  </property>
  <property fmtid="{D5CDD505-2E9C-101B-9397-08002B2CF9AE}" pid="3" name="_dlc_DocIdItemGuid">
    <vt:lpwstr>fba3f27f-e33b-4f51-ba73-53e77caab332</vt:lpwstr>
  </property>
  <property fmtid="{D5CDD505-2E9C-101B-9397-08002B2CF9AE}" pid="4" name="TaxKeyword">
    <vt:lpwstr/>
  </property>
  <property fmtid="{D5CDD505-2E9C-101B-9397-08002B2CF9AE}" pid="5" name="Toimenpidekoodit">
    <vt:lpwstr>2632;#JN5DR Yläkehon aineenvaihdunnan PET-tietokonetomografiatutkimus|2fe389f6-05f1-4d7f-9e10-a91c9e523a77</vt:lpwstr>
  </property>
  <property fmtid="{D5CDD505-2E9C-101B-9397-08002B2CF9AE}" pid="6" name="Kohde- / työntekijäryhmä">
    <vt:lpwstr>2;#Kaikki henkilöt|31fa67c4-be81-468b-a947-7b6ec584393e</vt:lpwstr>
  </property>
  <property fmtid="{D5CDD505-2E9C-101B-9397-08002B2CF9AE}" pid="7" name="MEO">
    <vt:lpwstr/>
  </property>
  <property fmtid="{D5CDD505-2E9C-101B-9397-08002B2CF9AE}" pid="8" name="Kohdeorganisaatio">
    <vt:lpwstr>1;#Pohjois-Pohjanmaan sairaanhoitopiiri|be8cbbf1-c5fa-44e0-8d6c-f88ba4a3bcc6</vt:lpwstr>
  </property>
  <property fmtid="{D5CDD505-2E9C-101B-9397-08002B2CF9AE}" pid="9" name="Potilasohje (sisältötyypin metatieto)">
    <vt:lpwstr>46;#Lähetetään myös e-kirjeenä|4ab2959f-3c3b-4e70-8717-2496364b7298</vt:lpwstr>
  </property>
  <property fmtid="{D5CDD505-2E9C-101B-9397-08002B2CF9AE}" pid="10" name="Hoitotyön toiminnot">
    <vt:lpwstr>58;#Tutkimukseen toimenpiteeseen tai näytteenottoon liittyvä valmistaminen ja ohjaus|ffe6411e-bb99-4f62-9b3b-f48a76cbdc87</vt:lpwstr>
  </property>
  <property fmtid="{D5CDD505-2E9C-101B-9397-08002B2CF9AE}" pid="11" name="Organisaatiotiedon tarkennus toiminnan mukaan">
    <vt:lpwstr/>
  </property>
  <property fmtid="{D5CDD505-2E9C-101B-9397-08002B2CF9AE}" pid="12" name="Erikoisala">
    <vt:lpwstr>528;#kliininen fysiologia ja isotooppilääketiede (PPSHP)|10be52ec-d72f-4414-83a0-e978b3b2251e</vt:lpwstr>
  </property>
  <property fmtid="{D5CDD505-2E9C-101B-9397-08002B2CF9AE}" pid="13" name="Kriisiviestintä">
    <vt:lpwstr/>
  </property>
  <property fmtid="{D5CDD505-2E9C-101B-9397-08002B2CF9AE}" pid="14" name="Toiminnanohjauskäsikirja">
    <vt:lpwstr>43;#5.3.1.2 potilasohjeiden hallinta|635488d5-3c78-4315-a204-20ebdac0c904</vt:lpwstr>
  </property>
  <property fmtid="{D5CDD505-2E9C-101B-9397-08002B2CF9AE}" pid="15" name="Kuvantamisen ohjeen tutkimusryhmät (sisältötyypin metatieto)">
    <vt:lpwstr>650;#Isotooppi|34089549-f79f-4d4d-844a-676cbbb5d2e1</vt:lpwstr>
  </property>
  <property fmtid="{D5CDD505-2E9C-101B-9397-08002B2CF9AE}" pid="16" name="Organisaatiotieto">
    <vt:lpwstr>530;#F-röntgen|7a8b252b-5427-4881-bb54-12bb230821fb</vt:lpwstr>
  </property>
  <property fmtid="{D5CDD505-2E9C-101B-9397-08002B2CF9AE}" pid="17" name="Order">
    <vt:r8>445600</vt:r8>
  </property>
  <property fmtid="{D5CDD505-2E9C-101B-9397-08002B2CF9AE}" pid="19" name="SharedWithUsers">
    <vt:lpwstr/>
  </property>
  <property fmtid="{D5CDD505-2E9C-101B-9397-08002B2CF9AE}" pid="20" name="TaxKeywordTaxHTField">
    <vt:lpwstr/>
  </property>
</Properties>
</file>